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7" w:rightFromText="187" w:horzAnchor="margin" w:tblpXSpec="center" w:tblpYSpec="bottom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>
            <w:pPr>
              <w:pStyle w:val="10"/>
            </w:pPr>
          </w:p>
        </w:tc>
      </w:tr>
    </w:tbl>
    <w:p/>
    <w:p/>
    <w:p/>
    <w:p/>
    <w:p/>
    <w:p/>
    <w:p/>
    <w:p/>
    <w:p>
      <w:pPr>
        <w:jc w:val="center"/>
        <w:rPr>
          <w:rFonts w:ascii="黑体" w:hAnsi="Cambria" w:eastAsia="黑体"/>
          <w:b/>
          <w:kern w:val="0"/>
          <w:sz w:val="52"/>
          <w:szCs w:val="52"/>
        </w:rPr>
      </w:pPr>
      <w:r>
        <w:rPr>
          <w:rFonts w:hint="eastAsia" w:ascii="黑体" w:hAnsi="Cambria" w:eastAsia="黑体"/>
          <w:b/>
          <w:kern w:val="0"/>
          <w:sz w:val="52"/>
          <w:szCs w:val="52"/>
        </w:rPr>
        <w:t>义乌国际贸易综合信息服务平台</w:t>
      </w:r>
    </w:p>
    <w:p>
      <w:pPr>
        <w:jc w:val="center"/>
        <w:rPr>
          <w:sz w:val="52"/>
          <w:szCs w:val="52"/>
        </w:rPr>
      </w:pPr>
      <w:r>
        <w:rPr>
          <w:rFonts w:hint="eastAsia" w:ascii="黑体" w:hAnsi="Cambria" w:eastAsia="黑体"/>
          <w:b/>
          <w:kern w:val="0"/>
          <w:sz w:val="52"/>
          <w:szCs w:val="52"/>
        </w:rPr>
        <w:t>出口</w:t>
      </w:r>
      <w:r>
        <w:rPr>
          <w:rFonts w:ascii="黑体" w:hAnsi="Cambria" w:eastAsia="黑体"/>
          <w:b/>
          <w:kern w:val="0"/>
          <w:sz w:val="52"/>
          <w:szCs w:val="52"/>
        </w:rPr>
        <w:t>信保系统</w:t>
      </w:r>
      <w:r>
        <w:rPr>
          <w:rFonts w:hint="eastAsia" w:ascii="黑体" w:hAnsi="Cambria" w:eastAsia="黑体"/>
          <w:b/>
          <w:kern w:val="0"/>
          <w:sz w:val="52"/>
          <w:szCs w:val="52"/>
        </w:rPr>
        <w:t>操作手册</w:t>
      </w:r>
    </w:p>
    <w:p>
      <w:pPr>
        <w:jc w:val="center"/>
        <w:rPr>
          <w:rFonts w:ascii="黑体" w:hAnsi="Cambria" w:eastAsia="黑体"/>
          <w:b/>
          <w:kern w:val="0"/>
          <w:sz w:val="52"/>
          <w:szCs w:val="52"/>
        </w:rPr>
      </w:pPr>
      <w:r>
        <w:rPr>
          <w:rFonts w:hint="eastAsia" w:ascii="黑体" w:hAnsi="Cambria" w:eastAsia="黑体"/>
          <w:b/>
          <w:kern w:val="0"/>
          <w:sz w:val="52"/>
          <w:szCs w:val="52"/>
        </w:rPr>
        <w:t xml:space="preserve"> (被保险人—外贸公司)</w:t>
      </w:r>
    </w:p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hAnsi="Cambria" w:eastAsia="黑体"/>
          <w:b/>
          <w:kern w:val="0"/>
          <w:sz w:val="30"/>
          <w:szCs w:val="30"/>
        </w:rPr>
        <w:t>二O二</w:t>
      </w:r>
      <w:r>
        <w:rPr>
          <w:rFonts w:hint="eastAsia" w:ascii="黑体" w:hAnsi="Cambria" w:eastAsia="黑体"/>
          <w:b/>
          <w:kern w:val="0"/>
          <w:sz w:val="30"/>
          <w:szCs w:val="30"/>
          <w:lang w:eastAsia="zh-CN"/>
        </w:rPr>
        <w:t>三</w:t>
      </w:r>
      <w:r>
        <w:rPr>
          <w:rFonts w:hint="eastAsia" w:ascii="黑体" w:hAnsi="Cambria" w:eastAsia="黑体"/>
          <w:b/>
          <w:kern w:val="0"/>
          <w:sz w:val="30"/>
          <w:szCs w:val="30"/>
        </w:rPr>
        <w:t>年</w:t>
      </w:r>
      <w:r>
        <w:rPr>
          <w:rFonts w:hint="eastAsia" w:ascii="黑体" w:hAnsi="Cambria" w:eastAsia="黑体"/>
          <w:b/>
          <w:kern w:val="0"/>
          <w:sz w:val="30"/>
          <w:szCs w:val="30"/>
          <w:lang w:eastAsia="zh-CN"/>
        </w:rPr>
        <w:t>八</w:t>
      </w:r>
      <w:r>
        <w:rPr>
          <w:rFonts w:hint="eastAsia" w:ascii="黑体" w:hAnsi="Cambria" w:eastAsia="黑体"/>
          <w:b/>
          <w:kern w:val="0"/>
          <w:sz w:val="30"/>
          <w:szCs w:val="30"/>
        </w:rPr>
        <w:t>月</w:t>
      </w:r>
    </w:p>
    <w:p/>
    <w:sdt>
      <w:sdtPr>
        <w:rPr>
          <w:rFonts w:ascii="宋体" w:hAnsi="宋体" w:eastAsia="宋体" w:cs="Times New Roman"/>
          <w:kern w:val="2"/>
          <w:sz w:val="24"/>
          <w:szCs w:val="22"/>
          <w:lang w:val="en-US" w:eastAsia="zh-CN" w:bidi="ar-SA"/>
        </w:rPr>
        <w:id w:val="147464487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720" w:lineRule="auto"/>
            <w:ind w:left="0" w:leftChars="0" w:right="0" w:rightChars="0" w:firstLine="0" w:firstLineChars="0"/>
            <w:jc w:val="center"/>
            <w:rPr>
              <w:sz w:val="32"/>
              <w:szCs w:val="22"/>
            </w:rPr>
          </w:pPr>
          <w:bookmarkStart w:id="13" w:name="_GoBack"/>
          <w:r>
            <w:rPr>
              <w:rFonts w:ascii="宋体" w:hAnsi="宋体" w:eastAsia="宋体"/>
              <w:b/>
              <w:bCs/>
              <w:sz w:val="40"/>
              <w:szCs w:val="36"/>
            </w:rPr>
            <w:t>目录</w:t>
          </w:r>
        </w:p>
        <w:bookmarkEnd w:id="13"/>
        <w:p>
          <w:pPr>
            <w:pStyle w:val="6"/>
            <w:tabs>
              <w:tab w:val="right" w:leader="dot" w:pos="8306"/>
            </w:tabs>
            <w:rPr>
              <w:sz w:val="28"/>
              <w:szCs w:val="21"/>
            </w:rPr>
          </w:pPr>
          <w:r>
            <w:rPr>
              <w:rFonts w:hint="eastAsia" w:ascii="宋体" w:hAnsi="宋体" w:eastAsia="宋体"/>
              <w:color w:val="000000"/>
              <w:sz w:val="48"/>
              <w:szCs w:val="21"/>
            </w:rPr>
            <w:fldChar w:fldCharType="begin"/>
          </w:r>
          <w:r>
            <w:rPr>
              <w:rFonts w:hint="eastAsia" w:ascii="宋体" w:hAnsi="宋体" w:eastAsia="宋体"/>
              <w:color w:val="000000"/>
              <w:sz w:val="48"/>
              <w:szCs w:val="21"/>
            </w:rPr>
            <w:instrText xml:space="preserve">TOC \o "1-2" \h \u </w:instrText>
          </w:r>
          <w:r>
            <w:rPr>
              <w:rFonts w:hint="eastAsia" w:ascii="宋体" w:hAnsi="宋体" w:eastAsia="宋体"/>
              <w:color w:val="000000"/>
              <w:sz w:val="48"/>
              <w:szCs w:val="21"/>
            </w:rPr>
            <w:fldChar w:fldCharType="separate"/>
          </w: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begin"/>
          </w:r>
          <w:r>
            <w:rPr>
              <w:rFonts w:hint="eastAsia" w:ascii="宋体" w:hAnsi="宋体" w:eastAsia="宋体"/>
              <w:sz w:val="28"/>
              <w:szCs w:val="21"/>
            </w:rPr>
            <w:instrText xml:space="preserve"> HYPERLINK \l _Toc10296 </w:instrText>
          </w:r>
          <w:r>
            <w:rPr>
              <w:rFonts w:hint="eastAsia" w:ascii="宋体" w:hAnsi="宋体" w:eastAsia="宋体"/>
              <w:sz w:val="28"/>
              <w:szCs w:val="21"/>
            </w:rPr>
            <w:fldChar w:fldCharType="separate"/>
          </w:r>
          <w:r>
            <w:rPr>
              <w:rFonts w:hint="eastAsia" w:ascii="宋体" w:hAnsi="宋体" w:eastAsia="宋体"/>
              <w:sz w:val="28"/>
              <w:szCs w:val="21"/>
            </w:rPr>
            <w:t>第一章  外贸公司信保订单登记</w:t>
          </w:r>
          <w:r>
            <w:rPr>
              <w:rFonts w:ascii="宋体" w:hAnsi="宋体" w:eastAsia="宋体"/>
              <w:sz w:val="28"/>
              <w:szCs w:val="21"/>
            </w:rPr>
            <w:t>流程</w:t>
          </w:r>
          <w:r>
            <w:rPr>
              <w:sz w:val="28"/>
              <w:szCs w:val="21"/>
            </w:rPr>
            <w:tab/>
          </w:r>
          <w:r>
            <w:rPr>
              <w:sz w:val="28"/>
              <w:szCs w:val="21"/>
            </w:rPr>
            <w:fldChar w:fldCharType="begin"/>
          </w:r>
          <w:r>
            <w:rPr>
              <w:sz w:val="28"/>
              <w:szCs w:val="21"/>
            </w:rPr>
            <w:instrText xml:space="preserve"> PAGEREF _Toc10296 \h </w:instrText>
          </w:r>
          <w:r>
            <w:rPr>
              <w:sz w:val="28"/>
              <w:szCs w:val="21"/>
            </w:rPr>
            <w:fldChar w:fldCharType="separate"/>
          </w:r>
          <w:r>
            <w:rPr>
              <w:sz w:val="28"/>
              <w:szCs w:val="21"/>
            </w:rPr>
            <w:t>3</w:t>
          </w:r>
          <w:r>
            <w:rPr>
              <w:sz w:val="28"/>
              <w:szCs w:val="21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1"/>
            </w:rPr>
          </w:pP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begin"/>
          </w:r>
          <w:r>
            <w:rPr>
              <w:rFonts w:hint="eastAsia" w:ascii="宋体" w:hAnsi="宋体" w:eastAsia="宋体"/>
              <w:sz w:val="28"/>
              <w:szCs w:val="21"/>
            </w:rPr>
            <w:instrText xml:space="preserve"> HYPERLINK \l _Toc27235 </w:instrText>
          </w:r>
          <w:r>
            <w:rPr>
              <w:rFonts w:hint="eastAsia" w:ascii="宋体" w:hAnsi="宋体" w:eastAsia="宋体"/>
              <w:sz w:val="28"/>
              <w:szCs w:val="21"/>
            </w:rPr>
            <w:fldChar w:fldCharType="separate"/>
          </w:r>
          <w:r>
            <w:rPr>
              <w:rFonts w:hint="eastAsia" w:ascii="宋体" w:hAnsi="宋体" w:eastAsia="宋体"/>
              <w:sz w:val="28"/>
              <w:szCs w:val="21"/>
            </w:rPr>
            <w:t xml:space="preserve">第二章  </w:t>
          </w:r>
          <w:r>
            <w:rPr>
              <w:rFonts w:hint="eastAsia" w:ascii="宋体" w:hAnsi="宋体" w:eastAsia="宋体"/>
              <w:sz w:val="28"/>
              <w:szCs w:val="21"/>
              <w:lang w:eastAsia="zh-CN"/>
            </w:rPr>
            <w:t>信保</w:t>
          </w:r>
          <w:r>
            <w:rPr>
              <w:rFonts w:hint="eastAsia" w:ascii="宋体" w:hAnsi="宋体" w:eastAsia="宋体"/>
              <w:sz w:val="28"/>
              <w:szCs w:val="21"/>
            </w:rPr>
            <w:t>外贸公司注册认证</w:t>
          </w:r>
          <w:r>
            <w:rPr>
              <w:sz w:val="28"/>
              <w:szCs w:val="21"/>
            </w:rPr>
            <w:tab/>
          </w:r>
          <w:r>
            <w:rPr>
              <w:sz w:val="28"/>
              <w:szCs w:val="21"/>
            </w:rPr>
            <w:fldChar w:fldCharType="begin"/>
          </w:r>
          <w:r>
            <w:rPr>
              <w:sz w:val="28"/>
              <w:szCs w:val="21"/>
            </w:rPr>
            <w:instrText xml:space="preserve"> PAGEREF _Toc27235 \h </w:instrText>
          </w:r>
          <w:r>
            <w:rPr>
              <w:sz w:val="28"/>
              <w:szCs w:val="21"/>
            </w:rPr>
            <w:fldChar w:fldCharType="separate"/>
          </w:r>
          <w:r>
            <w:rPr>
              <w:sz w:val="28"/>
              <w:szCs w:val="21"/>
            </w:rPr>
            <w:t>3</w:t>
          </w:r>
          <w:r>
            <w:rPr>
              <w:sz w:val="28"/>
              <w:szCs w:val="21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20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_Toc16842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0"/>
            </w:rPr>
            <w:t>2</w:t>
          </w:r>
          <w:r>
            <w:rPr>
              <w:rFonts w:ascii="宋体" w:hAnsi="宋体" w:eastAsia="宋体"/>
              <w:sz w:val="24"/>
              <w:szCs w:val="20"/>
            </w:rPr>
            <w:t xml:space="preserve">.1 </w:t>
          </w:r>
          <w:r>
            <w:rPr>
              <w:rFonts w:hint="eastAsia" w:ascii="宋体" w:hAnsi="宋体" w:eastAsia="宋体"/>
              <w:sz w:val="24"/>
              <w:szCs w:val="20"/>
              <w:lang w:eastAsia="zh-CN"/>
            </w:rPr>
            <w:t>信保</w:t>
          </w:r>
          <w:r>
            <w:rPr>
              <w:rFonts w:hint="eastAsia" w:ascii="宋体" w:hAnsi="宋体" w:eastAsia="宋体"/>
              <w:sz w:val="24"/>
              <w:szCs w:val="20"/>
            </w:rPr>
            <w:t>外贸公司</w:t>
          </w:r>
          <w:r>
            <w:rPr>
              <w:rFonts w:ascii="宋体" w:hAnsi="宋体" w:eastAsia="宋体"/>
              <w:sz w:val="24"/>
              <w:szCs w:val="20"/>
            </w:rPr>
            <w:t>注册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_Toc16842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3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20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_Toc24528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0"/>
            </w:rPr>
            <w:t>2</w:t>
          </w:r>
          <w:r>
            <w:rPr>
              <w:rFonts w:ascii="宋体" w:hAnsi="宋体" w:eastAsia="宋体"/>
              <w:sz w:val="24"/>
              <w:szCs w:val="20"/>
            </w:rPr>
            <w:t xml:space="preserve">.2 </w:t>
          </w:r>
          <w:r>
            <w:rPr>
              <w:rFonts w:hint="eastAsia" w:ascii="宋体" w:hAnsi="宋体" w:eastAsia="宋体"/>
              <w:sz w:val="24"/>
              <w:szCs w:val="20"/>
            </w:rPr>
            <w:t>外贸公司</w:t>
          </w:r>
          <w:r>
            <w:rPr>
              <w:rFonts w:ascii="宋体" w:hAnsi="宋体" w:eastAsia="宋体"/>
              <w:sz w:val="24"/>
              <w:szCs w:val="20"/>
            </w:rPr>
            <w:t>登录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_Toc24528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5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1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_Toc24380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0"/>
            </w:rPr>
            <w:t>2.3</w:t>
          </w:r>
          <w:r>
            <w:rPr>
              <w:rFonts w:ascii="宋体" w:hAnsi="宋体" w:eastAsia="宋体"/>
              <w:sz w:val="24"/>
              <w:szCs w:val="20"/>
            </w:rPr>
            <w:t xml:space="preserve"> </w:t>
          </w:r>
          <w:r>
            <w:rPr>
              <w:rFonts w:hint="eastAsia" w:ascii="宋体" w:hAnsi="宋体" w:eastAsia="宋体"/>
              <w:sz w:val="24"/>
              <w:szCs w:val="20"/>
              <w:lang w:eastAsia="zh-CN"/>
            </w:rPr>
            <w:t>信保</w:t>
          </w:r>
          <w:r>
            <w:rPr>
              <w:rFonts w:hint="eastAsia" w:ascii="宋体" w:hAnsi="宋体" w:eastAsia="宋体"/>
              <w:sz w:val="24"/>
              <w:szCs w:val="20"/>
            </w:rPr>
            <w:t>外贸公司</w:t>
          </w:r>
          <w:r>
            <w:rPr>
              <w:rFonts w:hint="eastAsia" w:ascii="宋体" w:hAnsi="宋体" w:eastAsia="宋体"/>
              <w:sz w:val="24"/>
              <w:szCs w:val="20"/>
              <w:lang w:eastAsia="zh-CN"/>
            </w:rPr>
            <w:t>实名</w:t>
          </w:r>
          <w:r>
            <w:rPr>
              <w:rFonts w:hint="eastAsia" w:ascii="宋体" w:hAnsi="宋体" w:eastAsia="宋体"/>
              <w:sz w:val="24"/>
              <w:szCs w:val="20"/>
            </w:rPr>
            <w:t>认证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_Toc24380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6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1"/>
            </w:rPr>
          </w:pP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begin"/>
          </w:r>
          <w:r>
            <w:rPr>
              <w:rFonts w:hint="eastAsia" w:ascii="宋体" w:hAnsi="宋体" w:eastAsia="宋体"/>
              <w:sz w:val="28"/>
              <w:szCs w:val="21"/>
            </w:rPr>
            <w:instrText xml:space="preserve"> HYPERLINK \l _Toc16883 </w:instrText>
          </w:r>
          <w:r>
            <w:rPr>
              <w:rFonts w:hint="eastAsia" w:ascii="宋体" w:hAnsi="宋体" w:eastAsia="宋体"/>
              <w:sz w:val="28"/>
              <w:szCs w:val="21"/>
            </w:rPr>
            <w:fldChar w:fldCharType="separate"/>
          </w:r>
          <w:r>
            <w:rPr>
              <w:rFonts w:hint="eastAsia" w:ascii="宋体" w:hAnsi="宋体" w:eastAsia="宋体"/>
              <w:sz w:val="28"/>
              <w:szCs w:val="21"/>
            </w:rPr>
            <w:t>第三章  信保业务系统操作</w:t>
          </w:r>
          <w:r>
            <w:rPr>
              <w:rFonts w:ascii="宋体" w:hAnsi="宋体" w:eastAsia="宋体"/>
              <w:sz w:val="28"/>
              <w:szCs w:val="21"/>
            </w:rPr>
            <w:t>指南</w:t>
          </w:r>
          <w:r>
            <w:rPr>
              <w:sz w:val="28"/>
              <w:szCs w:val="21"/>
            </w:rPr>
            <w:tab/>
          </w:r>
          <w:r>
            <w:rPr>
              <w:sz w:val="28"/>
              <w:szCs w:val="21"/>
            </w:rPr>
            <w:fldChar w:fldCharType="begin"/>
          </w:r>
          <w:r>
            <w:rPr>
              <w:sz w:val="28"/>
              <w:szCs w:val="21"/>
            </w:rPr>
            <w:instrText xml:space="preserve"> PAGEREF _Toc16883 \h </w:instrText>
          </w:r>
          <w:r>
            <w:rPr>
              <w:sz w:val="28"/>
              <w:szCs w:val="21"/>
            </w:rPr>
            <w:fldChar w:fldCharType="separate"/>
          </w:r>
          <w:r>
            <w:rPr>
              <w:sz w:val="28"/>
              <w:szCs w:val="21"/>
            </w:rPr>
            <w:t>7</w:t>
          </w:r>
          <w:r>
            <w:rPr>
              <w:sz w:val="28"/>
              <w:szCs w:val="21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20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_Toc28303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0"/>
            </w:rPr>
            <w:t>3</w:t>
          </w:r>
          <w:r>
            <w:rPr>
              <w:rFonts w:ascii="宋体" w:hAnsi="宋体" w:eastAsia="宋体"/>
              <w:sz w:val="24"/>
              <w:szCs w:val="20"/>
            </w:rPr>
            <w:t xml:space="preserve">.1 </w:t>
          </w:r>
          <w:r>
            <w:rPr>
              <w:rFonts w:hint="eastAsia" w:ascii="宋体" w:hAnsi="宋体" w:eastAsia="宋体"/>
              <w:sz w:val="24"/>
              <w:szCs w:val="20"/>
            </w:rPr>
            <w:t>外贸公司信保</w:t>
          </w:r>
          <w:r>
            <w:rPr>
              <w:rFonts w:ascii="宋体" w:hAnsi="宋体" w:eastAsia="宋体"/>
              <w:sz w:val="24"/>
              <w:szCs w:val="20"/>
            </w:rPr>
            <w:t>订单登记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_Toc28303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7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20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_Toc17253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0"/>
            </w:rPr>
            <w:t>3</w:t>
          </w:r>
          <w:r>
            <w:rPr>
              <w:rFonts w:ascii="宋体" w:hAnsi="宋体" w:eastAsia="宋体"/>
              <w:sz w:val="24"/>
              <w:szCs w:val="20"/>
            </w:rPr>
            <w:t>.</w:t>
          </w:r>
          <w:r>
            <w:rPr>
              <w:rFonts w:hint="eastAsia" w:ascii="宋体" w:hAnsi="宋体" w:eastAsia="宋体"/>
              <w:sz w:val="24"/>
              <w:szCs w:val="20"/>
              <w:lang w:val="en-US" w:eastAsia="zh-CN"/>
            </w:rPr>
            <w:t xml:space="preserve">2 </w:t>
          </w:r>
          <w:r>
            <w:rPr>
              <w:rFonts w:ascii="宋体" w:hAnsi="宋体" w:eastAsia="宋体" w:cs="宋体"/>
              <w:sz w:val="24"/>
              <w:szCs w:val="24"/>
            </w:rPr>
            <w:t>商户信保订单查询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_Toc17253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10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20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_Toc27154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0"/>
            </w:rPr>
            <w:t>3</w:t>
          </w:r>
          <w:r>
            <w:rPr>
              <w:rFonts w:ascii="宋体" w:hAnsi="宋体" w:eastAsia="宋体"/>
              <w:sz w:val="24"/>
              <w:szCs w:val="20"/>
            </w:rPr>
            <w:t>.</w:t>
          </w:r>
          <w:r>
            <w:rPr>
              <w:rFonts w:hint="eastAsia" w:ascii="宋体" w:hAnsi="宋体" w:eastAsia="宋体"/>
              <w:sz w:val="24"/>
              <w:szCs w:val="20"/>
              <w:lang w:val="en-US" w:eastAsia="zh-CN"/>
            </w:rPr>
            <w:t xml:space="preserve">3 </w:t>
          </w:r>
          <w:r>
            <w:rPr>
              <w:rFonts w:hint="eastAsia" w:ascii="宋体" w:hAnsi="宋体" w:eastAsia="宋体"/>
              <w:sz w:val="24"/>
              <w:szCs w:val="20"/>
              <w:lang w:eastAsia="zh-CN"/>
            </w:rPr>
            <w:t>结汇金额授权认证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_Toc27154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11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1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_Toc9970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0"/>
            </w:rPr>
            <w:t>3</w:t>
          </w:r>
          <w:r>
            <w:rPr>
              <w:rFonts w:ascii="宋体" w:hAnsi="宋体" w:eastAsia="宋体"/>
              <w:sz w:val="24"/>
              <w:szCs w:val="20"/>
            </w:rPr>
            <w:t>.</w:t>
          </w:r>
          <w:r>
            <w:rPr>
              <w:rFonts w:hint="eastAsia" w:ascii="宋体" w:hAnsi="宋体" w:eastAsia="宋体"/>
              <w:sz w:val="24"/>
              <w:szCs w:val="20"/>
              <w:lang w:val="en-US" w:eastAsia="zh-CN"/>
            </w:rPr>
            <w:t xml:space="preserve">4 </w:t>
          </w:r>
          <w:r>
            <w:rPr>
              <w:rFonts w:hint="eastAsia" w:ascii="宋体" w:hAnsi="宋体" w:eastAsia="宋体"/>
              <w:sz w:val="24"/>
              <w:szCs w:val="20"/>
            </w:rPr>
            <w:t>密码修改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_Toc9970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12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1"/>
            </w:rPr>
          </w:pP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begin"/>
          </w:r>
          <w:r>
            <w:rPr>
              <w:rFonts w:hint="eastAsia" w:ascii="宋体" w:hAnsi="宋体" w:eastAsia="宋体"/>
              <w:sz w:val="28"/>
              <w:szCs w:val="21"/>
            </w:rPr>
            <w:instrText xml:space="preserve"> HYPERLINK \l _Toc15435 </w:instrText>
          </w:r>
          <w:r>
            <w:rPr>
              <w:rFonts w:hint="eastAsia" w:ascii="宋体" w:hAnsi="宋体" w:eastAsia="宋体"/>
              <w:sz w:val="28"/>
              <w:szCs w:val="21"/>
            </w:rPr>
            <w:fldChar w:fldCharType="separate"/>
          </w:r>
          <w:r>
            <w:rPr>
              <w:rFonts w:hint="eastAsia" w:ascii="宋体" w:hAnsi="宋体" w:eastAsia="宋体"/>
              <w:sz w:val="28"/>
              <w:szCs w:val="21"/>
            </w:rPr>
            <w:t>第四章  平台常见问题</w:t>
          </w:r>
          <w:r>
            <w:rPr>
              <w:sz w:val="28"/>
              <w:szCs w:val="21"/>
            </w:rPr>
            <w:tab/>
          </w:r>
          <w:r>
            <w:rPr>
              <w:sz w:val="28"/>
              <w:szCs w:val="21"/>
            </w:rPr>
            <w:fldChar w:fldCharType="begin"/>
          </w:r>
          <w:r>
            <w:rPr>
              <w:sz w:val="28"/>
              <w:szCs w:val="21"/>
            </w:rPr>
            <w:instrText xml:space="preserve"> PAGEREF _Toc15435 \h </w:instrText>
          </w:r>
          <w:r>
            <w:rPr>
              <w:sz w:val="28"/>
              <w:szCs w:val="21"/>
            </w:rPr>
            <w:fldChar w:fldCharType="separate"/>
          </w:r>
          <w:r>
            <w:rPr>
              <w:sz w:val="28"/>
              <w:szCs w:val="21"/>
            </w:rPr>
            <w:t>12</w:t>
          </w:r>
          <w:r>
            <w:rPr>
              <w:sz w:val="28"/>
              <w:szCs w:val="21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8"/>
              <w:szCs w:val="21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20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_Toc15431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/>
              <w:sz w:val="24"/>
              <w:szCs w:val="20"/>
            </w:rPr>
            <w:t>4</w:t>
          </w:r>
          <w:r>
            <w:rPr>
              <w:rFonts w:ascii="宋体" w:hAnsi="宋体"/>
              <w:sz w:val="24"/>
              <w:szCs w:val="20"/>
            </w:rPr>
            <w:t xml:space="preserve">.1 </w:t>
          </w:r>
          <w:r>
            <w:rPr>
              <w:rFonts w:hint="eastAsia" w:ascii="宋体" w:hAnsi="宋体"/>
              <w:sz w:val="24"/>
              <w:szCs w:val="20"/>
            </w:rPr>
            <w:t>客服</w:t>
          </w:r>
          <w:r>
            <w:rPr>
              <w:rFonts w:ascii="宋体" w:hAnsi="宋体"/>
              <w:sz w:val="24"/>
              <w:szCs w:val="20"/>
            </w:rPr>
            <w:t>热线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_Toc15431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12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2"/>
              <w:szCs w:val="22"/>
            </w:rPr>
          </w:pP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begin"/>
          </w:r>
          <w:r>
            <w:rPr>
              <w:rFonts w:hint="eastAsia" w:ascii="宋体" w:hAnsi="宋体" w:eastAsia="宋体"/>
              <w:sz w:val="24"/>
              <w:szCs w:val="20"/>
            </w:rPr>
            <w:instrText xml:space="preserve"> HYPERLINK \l _Toc20587 </w:instrText>
          </w:r>
          <w:r>
            <w:rPr>
              <w:rFonts w:hint="eastAsia" w:ascii="宋体" w:hAnsi="宋体" w:eastAsia="宋体"/>
              <w:sz w:val="24"/>
              <w:szCs w:val="20"/>
            </w:rPr>
            <w:fldChar w:fldCharType="separate"/>
          </w:r>
          <w:r>
            <w:rPr>
              <w:rFonts w:hint="eastAsia" w:ascii="宋体" w:hAnsi="宋体"/>
              <w:sz w:val="24"/>
              <w:szCs w:val="20"/>
            </w:rPr>
            <w:t>4</w:t>
          </w:r>
          <w:r>
            <w:rPr>
              <w:rFonts w:ascii="宋体" w:hAnsi="宋体"/>
              <w:sz w:val="24"/>
              <w:szCs w:val="20"/>
            </w:rPr>
            <w:t xml:space="preserve">.2 </w:t>
          </w:r>
          <w:r>
            <w:rPr>
              <w:rFonts w:hint="eastAsia" w:ascii="宋体" w:hAnsi="宋体"/>
              <w:sz w:val="24"/>
              <w:szCs w:val="20"/>
            </w:rPr>
            <w:t>平台操作培训</w:t>
          </w:r>
          <w:r>
            <w:rPr>
              <w:sz w:val="24"/>
              <w:szCs w:val="20"/>
            </w:rPr>
            <w:tab/>
          </w:r>
          <w:r>
            <w:rPr>
              <w:sz w:val="24"/>
              <w:szCs w:val="20"/>
            </w:rPr>
            <w:fldChar w:fldCharType="begin"/>
          </w:r>
          <w:r>
            <w:rPr>
              <w:sz w:val="24"/>
              <w:szCs w:val="20"/>
            </w:rPr>
            <w:instrText xml:space="preserve"> PAGEREF _Toc20587 \h </w:instrText>
          </w:r>
          <w:r>
            <w:rPr>
              <w:sz w:val="24"/>
              <w:szCs w:val="20"/>
            </w:rPr>
            <w:fldChar w:fldCharType="separate"/>
          </w:r>
          <w:r>
            <w:rPr>
              <w:sz w:val="24"/>
              <w:szCs w:val="20"/>
            </w:rPr>
            <w:t>12</w:t>
          </w:r>
          <w:r>
            <w:rPr>
              <w:sz w:val="24"/>
              <w:szCs w:val="20"/>
            </w:rPr>
            <w:fldChar w:fldCharType="end"/>
          </w:r>
          <w:r>
            <w:rPr>
              <w:rFonts w:hint="eastAsia" w:ascii="宋体" w:hAnsi="宋体" w:eastAsia="宋体"/>
              <w:color w:val="000000"/>
              <w:sz w:val="24"/>
              <w:szCs w:val="20"/>
            </w:rPr>
            <w:fldChar w:fldCharType="end"/>
          </w:r>
        </w:p>
        <w:p>
          <w:pPr>
            <w:pStyle w:val="2"/>
            <w:jc w:val="center"/>
            <w:outlineLvl w:val="9"/>
            <w:rPr>
              <w:rFonts w:hint="eastAsia" w:ascii="宋体" w:hAnsi="宋体" w:eastAsia="宋体" w:cs="Times New Roman"/>
              <w:b/>
              <w:color w:val="000000"/>
              <w:kern w:val="2"/>
              <w:sz w:val="30"/>
              <w:szCs w:val="20"/>
              <w:lang w:val="en-US" w:eastAsia="zh-CN" w:bidi="ar-SA"/>
            </w:rPr>
          </w:pPr>
          <w:r>
            <w:rPr>
              <w:rFonts w:hint="eastAsia" w:ascii="宋体" w:hAnsi="宋体" w:eastAsia="宋体"/>
              <w:color w:val="000000"/>
              <w:sz w:val="32"/>
              <w:szCs w:val="21"/>
            </w:rPr>
            <w:fldChar w:fldCharType="end"/>
          </w:r>
        </w:p>
      </w:sdtContent>
    </w:sdt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rPr>
          <w:rFonts w:hint="eastAsia" w:ascii="宋体" w:hAnsi="宋体" w:eastAsia="宋体" w:cs="Times New Roman"/>
          <w:b/>
          <w:color w:val="000000"/>
          <w:kern w:val="2"/>
          <w:sz w:val="30"/>
          <w:szCs w:val="20"/>
          <w:lang w:val="en-US" w:eastAsia="zh-CN" w:bidi="ar-SA"/>
        </w:rPr>
      </w:pPr>
    </w:p>
    <w:p>
      <w:pPr>
        <w:pStyle w:val="2"/>
        <w:jc w:val="center"/>
        <w:outlineLvl w:val="0"/>
        <w:rPr>
          <w:rFonts w:ascii="宋体" w:hAnsi="宋体" w:eastAsia="宋体"/>
          <w:color w:val="000000"/>
          <w:sz w:val="44"/>
        </w:rPr>
      </w:pPr>
      <w:bookmarkStart w:id="0" w:name="_Toc10296"/>
      <w:r>
        <w:rPr>
          <w:rFonts w:hint="eastAsia" w:ascii="宋体" w:hAnsi="宋体" w:eastAsia="宋体"/>
          <w:color w:val="000000"/>
          <w:sz w:val="44"/>
        </w:rPr>
        <w:t>第一章  外贸公司信保订单登记</w:t>
      </w:r>
      <w:r>
        <w:rPr>
          <w:rFonts w:ascii="宋体" w:hAnsi="宋体" w:eastAsia="宋体"/>
          <w:color w:val="000000"/>
          <w:sz w:val="44"/>
        </w:rPr>
        <w:t>流程</w:t>
      </w:r>
      <w:bookmarkEnd w:id="0"/>
    </w:p>
    <w:p>
      <w:pPr>
        <w:widowControl/>
        <w:spacing w:line="360" w:lineRule="auto"/>
        <w:ind w:firstLine="422" w:firstLineChars="200"/>
        <w:rPr>
          <w:rFonts w:asciiTheme="minorEastAsia" w:hAnsiTheme="minorEastAsia" w:eastAsiaTheme="minorEastAsia"/>
          <w:sz w:val="21"/>
        </w:rPr>
      </w:pPr>
      <w:r>
        <w:rPr>
          <w:rFonts w:asciiTheme="minorEastAsia" w:hAnsiTheme="minorEastAsia" w:eastAsiaTheme="minorEastAsia"/>
          <w:b/>
          <w:sz w:val="21"/>
        </w:rPr>
        <w:t>1、</w:t>
      </w:r>
      <w:r>
        <w:rPr>
          <w:rFonts w:hint="eastAsia" w:asciiTheme="minorEastAsia" w:hAnsiTheme="minorEastAsia" w:eastAsiaTheme="minorEastAsia"/>
          <w:b/>
          <w:sz w:val="21"/>
        </w:rPr>
        <w:t>外贸公司注册</w:t>
      </w:r>
      <w:r>
        <w:rPr>
          <w:rFonts w:asciiTheme="minorEastAsia" w:hAnsiTheme="minorEastAsia" w:eastAsiaTheme="minorEastAsia"/>
          <w:b/>
          <w:sz w:val="21"/>
        </w:rPr>
        <w:t>。</w:t>
      </w:r>
      <w:r>
        <w:rPr>
          <w:rFonts w:asciiTheme="minorEastAsia" w:hAnsiTheme="minorEastAsia" w:eastAsiaTheme="minorEastAsia"/>
          <w:sz w:val="21"/>
        </w:rPr>
        <w:t>外贸公司</w:t>
      </w:r>
      <w:r>
        <w:rPr>
          <w:rFonts w:hint="eastAsia" w:asciiTheme="minorEastAsia" w:hAnsiTheme="minorEastAsia" w:eastAsiaTheme="minorEastAsia"/>
          <w:sz w:val="21"/>
        </w:rPr>
        <w:t>凭营业执照信息在义乌国际</w:t>
      </w:r>
      <w:r>
        <w:rPr>
          <w:rFonts w:asciiTheme="minorEastAsia" w:hAnsiTheme="minorEastAsia" w:eastAsiaTheme="minorEastAsia"/>
          <w:sz w:val="21"/>
        </w:rPr>
        <w:t>贸易</w:t>
      </w:r>
      <w:r>
        <w:rPr>
          <w:rFonts w:hint="eastAsia" w:asciiTheme="minorEastAsia" w:hAnsiTheme="minorEastAsia" w:eastAsiaTheme="minorEastAsia"/>
          <w:sz w:val="21"/>
        </w:rPr>
        <w:t>综合</w:t>
      </w:r>
      <w:r>
        <w:rPr>
          <w:rFonts w:asciiTheme="minorEastAsia" w:hAnsiTheme="minorEastAsia" w:eastAsiaTheme="minorEastAsia"/>
          <w:sz w:val="21"/>
        </w:rPr>
        <w:t>信息</w:t>
      </w:r>
      <w:r>
        <w:rPr>
          <w:rFonts w:hint="eastAsia" w:asciiTheme="minorEastAsia" w:hAnsiTheme="minorEastAsia" w:eastAsiaTheme="minorEastAsia"/>
          <w:sz w:val="21"/>
        </w:rPr>
        <w:t>服务</w:t>
      </w:r>
      <w:r>
        <w:rPr>
          <w:rFonts w:asciiTheme="minorEastAsia" w:hAnsiTheme="minorEastAsia" w:eastAsiaTheme="minorEastAsia"/>
          <w:sz w:val="21"/>
        </w:rPr>
        <w:t>平台</w:t>
      </w:r>
      <w:r>
        <w:rPr>
          <w:rFonts w:hint="eastAsia" w:asciiTheme="minorEastAsia" w:hAnsiTheme="minorEastAsia" w:eastAsiaTheme="minorEastAsia"/>
          <w:sz w:val="21"/>
        </w:rPr>
        <w:t>完成注册，获取登录</w:t>
      </w:r>
      <w:r>
        <w:rPr>
          <w:rFonts w:asciiTheme="minorEastAsia" w:hAnsiTheme="minorEastAsia" w:eastAsiaTheme="minorEastAsia"/>
          <w:sz w:val="21"/>
        </w:rPr>
        <w:t>账号。</w:t>
      </w:r>
    </w:p>
    <w:p>
      <w:pPr>
        <w:widowControl/>
        <w:spacing w:line="360" w:lineRule="auto"/>
        <w:ind w:firstLine="422" w:firstLineChars="200"/>
        <w:rPr>
          <w:rFonts w:asciiTheme="minorEastAsia" w:hAnsiTheme="minorEastAsia" w:eastAsiaTheme="minorEastAsia"/>
          <w:sz w:val="21"/>
        </w:rPr>
      </w:pPr>
      <w:r>
        <w:rPr>
          <w:rFonts w:hint="eastAsia" w:asciiTheme="minorEastAsia" w:hAnsiTheme="minorEastAsia" w:eastAsiaTheme="minorEastAsia"/>
          <w:b/>
          <w:sz w:val="21"/>
        </w:rPr>
        <w:t>2</w:t>
      </w:r>
      <w:r>
        <w:rPr>
          <w:rFonts w:asciiTheme="minorEastAsia" w:hAnsiTheme="minorEastAsia" w:eastAsiaTheme="minorEastAsia"/>
          <w:b/>
          <w:sz w:val="21"/>
        </w:rPr>
        <w:t>、</w:t>
      </w:r>
      <w:r>
        <w:rPr>
          <w:rFonts w:hint="eastAsia" w:asciiTheme="minorEastAsia" w:hAnsiTheme="minorEastAsia" w:eastAsiaTheme="minorEastAsia"/>
          <w:b/>
          <w:sz w:val="21"/>
        </w:rPr>
        <w:t>信保</w:t>
      </w:r>
      <w:r>
        <w:rPr>
          <w:rFonts w:asciiTheme="minorEastAsia" w:hAnsiTheme="minorEastAsia" w:eastAsiaTheme="minorEastAsia"/>
          <w:b/>
          <w:sz w:val="21"/>
        </w:rPr>
        <w:t>订单登记。</w:t>
      </w:r>
      <w:r>
        <w:rPr>
          <w:rFonts w:hint="eastAsia" w:asciiTheme="minorEastAsia" w:hAnsiTheme="minorEastAsia" w:eastAsiaTheme="minorEastAsia"/>
          <w:sz w:val="21"/>
        </w:rPr>
        <w:t>新建信保</w:t>
      </w:r>
      <w:r>
        <w:rPr>
          <w:rFonts w:asciiTheme="minorEastAsia" w:hAnsiTheme="minorEastAsia" w:eastAsiaTheme="minorEastAsia"/>
          <w:sz w:val="21"/>
        </w:rPr>
        <w:t>订单</w:t>
      </w:r>
      <w:r>
        <w:rPr>
          <w:rFonts w:hint="eastAsia" w:asciiTheme="minorEastAsia" w:hAnsiTheme="minorEastAsia" w:eastAsiaTheme="minorEastAsia"/>
          <w:sz w:val="21"/>
        </w:rPr>
        <w:t>，填报以下信息：</w:t>
      </w:r>
    </w:p>
    <w:p>
      <w:pPr>
        <w:widowControl/>
        <w:spacing w:line="360" w:lineRule="auto"/>
        <w:ind w:firstLine="420" w:firstLineChars="200"/>
        <w:rPr>
          <w:rFonts w:asciiTheme="minorEastAsia" w:hAnsiTheme="minorEastAsia" w:eastAsiaTheme="minorEastAsia"/>
          <w:sz w:val="21"/>
        </w:rPr>
      </w:pPr>
      <w:r>
        <w:rPr>
          <w:rFonts w:hint="eastAsia" w:asciiTheme="minorEastAsia" w:hAnsiTheme="minorEastAsia" w:eastAsiaTheme="minorEastAsia"/>
          <w:sz w:val="21"/>
        </w:rPr>
        <w:t>（1</w:t>
      </w:r>
      <w:r>
        <w:rPr>
          <w:rFonts w:asciiTheme="minorEastAsia" w:hAnsiTheme="minorEastAsia" w:eastAsiaTheme="minorEastAsia"/>
          <w:sz w:val="21"/>
        </w:rPr>
        <w:t>）录入采购商</w:t>
      </w:r>
      <w:r>
        <w:rPr>
          <w:rFonts w:hint="eastAsia" w:asciiTheme="minorEastAsia" w:hAnsiTheme="minorEastAsia" w:eastAsiaTheme="minorEastAsia"/>
          <w:sz w:val="21"/>
        </w:rPr>
        <w:t>基本信息</w:t>
      </w:r>
      <w:r>
        <w:rPr>
          <w:rFonts w:asciiTheme="minorEastAsia" w:hAnsiTheme="minorEastAsia" w:eastAsiaTheme="minorEastAsia"/>
          <w:sz w:val="21"/>
        </w:rPr>
        <w:t>。</w:t>
      </w:r>
    </w:p>
    <w:p>
      <w:pPr>
        <w:widowControl/>
        <w:spacing w:line="360" w:lineRule="auto"/>
        <w:ind w:firstLine="420" w:firstLineChars="200"/>
        <w:rPr>
          <w:rFonts w:asciiTheme="minorEastAsia" w:hAnsiTheme="minorEastAsia" w:eastAsiaTheme="minorEastAsia"/>
          <w:sz w:val="21"/>
        </w:rPr>
      </w:pPr>
      <w:r>
        <w:rPr>
          <w:rFonts w:hint="eastAsia" w:asciiTheme="minorEastAsia" w:hAnsiTheme="minorEastAsia" w:eastAsiaTheme="minorEastAsia"/>
          <w:sz w:val="21"/>
        </w:rPr>
        <w:t>（2</w:t>
      </w:r>
      <w:r>
        <w:rPr>
          <w:rFonts w:asciiTheme="minorEastAsia" w:hAnsiTheme="minorEastAsia" w:eastAsiaTheme="minorEastAsia"/>
          <w:sz w:val="21"/>
        </w:rPr>
        <w:t>）</w:t>
      </w:r>
      <w:r>
        <w:rPr>
          <w:rFonts w:hint="eastAsia" w:asciiTheme="minorEastAsia" w:hAnsiTheme="minorEastAsia" w:eastAsiaTheme="minorEastAsia"/>
          <w:sz w:val="21"/>
        </w:rPr>
        <w:t>录入</w:t>
      </w:r>
      <w:r>
        <w:rPr>
          <w:rFonts w:asciiTheme="minorEastAsia" w:hAnsiTheme="minorEastAsia" w:eastAsiaTheme="minorEastAsia"/>
          <w:sz w:val="21"/>
        </w:rPr>
        <w:t>外销订单</w:t>
      </w:r>
      <w:r>
        <w:rPr>
          <w:rFonts w:hint="eastAsia" w:asciiTheme="minorEastAsia" w:hAnsiTheme="minorEastAsia" w:eastAsiaTheme="minorEastAsia"/>
          <w:sz w:val="21"/>
        </w:rPr>
        <w:t>商品信息</w:t>
      </w:r>
      <w:r>
        <w:rPr>
          <w:rFonts w:asciiTheme="minorEastAsia" w:hAnsiTheme="minorEastAsia" w:eastAsiaTheme="minorEastAsia"/>
          <w:sz w:val="21"/>
        </w:rPr>
        <w:t>，</w:t>
      </w:r>
      <w:r>
        <w:rPr>
          <w:rFonts w:hint="eastAsia" w:asciiTheme="minorEastAsia" w:hAnsiTheme="minorEastAsia" w:eastAsiaTheme="minorEastAsia"/>
          <w:sz w:val="21"/>
        </w:rPr>
        <w:t>并</w:t>
      </w:r>
      <w:r>
        <w:rPr>
          <w:rFonts w:asciiTheme="minorEastAsia" w:hAnsiTheme="minorEastAsia" w:eastAsiaTheme="minorEastAsia"/>
          <w:sz w:val="21"/>
        </w:rPr>
        <w:t>和商户</w:t>
      </w:r>
      <w:r>
        <w:rPr>
          <w:rFonts w:hint="eastAsia" w:asciiTheme="minorEastAsia" w:hAnsiTheme="minorEastAsia" w:eastAsiaTheme="minorEastAsia"/>
          <w:sz w:val="21"/>
        </w:rPr>
        <w:t>填报的</w:t>
      </w:r>
      <w:r>
        <w:rPr>
          <w:rFonts w:asciiTheme="minorEastAsia" w:hAnsiTheme="minorEastAsia" w:eastAsiaTheme="minorEastAsia"/>
          <w:sz w:val="21"/>
        </w:rPr>
        <w:t>交易订单</w:t>
      </w:r>
      <w:r>
        <w:rPr>
          <w:rFonts w:hint="eastAsia" w:asciiTheme="minorEastAsia" w:hAnsiTheme="minorEastAsia" w:eastAsiaTheme="minorEastAsia"/>
          <w:sz w:val="21"/>
        </w:rPr>
        <w:t>逐笔</w:t>
      </w:r>
      <w:r>
        <w:rPr>
          <w:rFonts w:asciiTheme="minorEastAsia" w:hAnsiTheme="minorEastAsia" w:eastAsiaTheme="minorEastAsia"/>
          <w:sz w:val="21"/>
        </w:rPr>
        <w:t>关联。</w:t>
      </w:r>
    </w:p>
    <w:p>
      <w:pPr>
        <w:widowControl/>
        <w:spacing w:line="360" w:lineRule="auto"/>
        <w:ind w:firstLine="420" w:firstLineChars="200"/>
      </w:pPr>
      <w:r>
        <w:rPr>
          <w:rFonts w:hint="eastAsia" w:asciiTheme="minorEastAsia" w:hAnsiTheme="minorEastAsia" w:eastAsiaTheme="minorEastAsia"/>
          <w:sz w:val="21"/>
        </w:rPr>
        <w:t>（3</w:t>
      </w:r>
      <w:r>
        <w:rPr>
          <w:rFonts w:asciiTheme="minorEastAsia" w:hAnsiTheme="minorEastAsia" w:eastAsiaTheme="minorEastAsia"/>
          <w:sz w:val="21"/>
        </w:rPr>
        <w:t>）</w:t>
      </w:r>
      <w:r>
        <w:rPr>
          <w:rFonts w:hint="eastAsia" w:asciiTheme="minorEastAsia" w:hAnsiTheme="minorEastAsia" w:eastAsiaTheme="minorEastAsia"/>
          <w:sz w:val="21"/>
        </w:rPr>
        <w:t>录入报关单</w:t>
      </w:r>
      <w:r>
        <w:rPr>
          <w:rFonts w:asciiTheme="minorEastAsia" w:hAnsiTheme="minorEastAsia" w:eastAsiaTheme="minorEastAsia"/>
          <w:sz w:val="21"/>
        </w:rPr>
        <w:t>号。</w:t>
      </w:r>
      <w:r>
        <w:rPr>
          <w:rFonts w:hint="eastAsia" w:asciiTheme="minorEastAsia" w:hAnsiTheme="minorEastAsia" w:eastAsiaTheme="minorEastAsia"/>
          <w:sz w:val="21"/>
        </w:rPr>
        <w:t>货物</w:t>
      </w:r>
      <w:r>
        <w:rPr>
          <w:rFonts w:asciiTheme="minorEastAsia" w:hAnsiTheme="minorEastAsia" w:eastAsiaTheme="minorEastAsia"/>
          <w:sz w:val="21"/>
        </w:rPr>
        <w:t>出口</w:t>
      </w:r>
      <w:r>
        <w:rPr>
          <w:rFonts w:hint="eastAsia" w:asciiTheme="minorEastAsia" w:hAnsiTheme="minorEastAsia" w:eastAsiaTheme="minorEastAsia"/>
          <w:sz w:val="21"/>
        </w:rPr>
        <w:t>后</w:t>
      </w:r>
      <w:r>
        <w:rPr>
          <w:rFonts w:asciiTheme="minorEastAsia" w:hAnsiTheme="minorEastAsia" w:eastAsiaTheme="minorEastAsia"/>
          <w:sz w:val="21"/>
        </w:rPr>
        <w:t>，</w:t>
      </w:r>
      <w:r>
        <w:rPr>
          <w:rFonts w:hint="eastAsia" w:asciiTheme="minorEastAsia" w:hAnsiTheme="minorEastAsia" w:eastAsiaTheme="minorEastAsia"/>
          <w:sz w:val="21"/>
        </w:rPr>
        <w:t>将外销</w:t>
      </w:r>
      <w:r>
        <w:rPr>
          <w:rFonts w:asciiTheme="minorEastAsia" w:hAnsiTheme="minorEastAsia" w:eastAsiaTheme="minorEastAsia"/>
          <w:sz w:val="21"/>
        </w:rPr>
        <w:t>订单</w:t>
      </w:r>
      <w:r>
        <w:rPr>
          <w:rFonts w:hint="eastAsia" w:asciiTheme="minorEastAsia" w:hAnsiTheme="minorEastAsia" w:eastAsiaTheme="minorEastAsia"/>
          <w:sz w:val="21"/>
        </w:rPr>
        <w:t>与报关单</w:t>
      </w:r>
      <w:r>
        <w:rPr>
          <w:rFonts w:asciiTheme="minorEastAsia" w:hAnsiTheme="minorEastAsia" w:eastAsiaTheme="minorEastAsia"/>
          <w:sz w:val="21"/>
        </w:rPr>
        <w:t>号关联</w:t>
      </w:r>
      <w:r>
        <w:rPr>
          <w:rFonts w:hint="eastAsia" w:asciiTheme="minorEastAsia" w:hAnsiTheme="minorEastAsia" w:eastAsiaTheme="minorEastAsia"/>
          <w:sz w:val="21"/>
        </w:rPr>
        <w:t>，完成</w:t>
      </w:r>
      <w:r>
        <w:rPr>
          <w:rFonts w:asciiTheme="minorEastAsia" w:hAnsiTheme="minorEastAsia" w:eastAsiaTheme="minorEastAsia"/>
          <w:sz w:val="21"/>
        </w:rPr>
        <w:t>信保订单登记。</w:t>
      </w:r>
    </w:p>
    <w:p>
      <w:pPr>
        <w:pStyle w:val="2"/>
        <w:jc w:val="center"/>
        <w:outlineLvl w:val="0"/>
        <w:rPr>
          <w:rFonts w:ascii="宋体" w:hAnsi="宋体" w:eastAsia="宋体"/>
          <w:color w:val="000000"/>
          <w:sz w:val="44"/>
        </w:rPr>
      </w:pPr>
      <w:bookmarkStart w:id="1" w:name="_Toc27235"/>
      <w:r>
        <w:rPr>
          <w:rFonts w:hint="eastAsia" w:ascii="宋体" w:hAnsi="宋体" w:eastAsia="宋体"/>
          <w:color w:val="000000"/>
          <w:sz w:val="44"/>
        </w:rPr>
        <w:t xml:space="preserve">第二章  </w:t>
      </w:r>
      <w:r>
        <w:rPr>
          <w:rFonts w:hint="eastAsia" w:ascii="宋体" w:hAnsi="宋体" w:eastAsia="宋体"/>
          <w:color w:val="000000"/>
          <w:sz w:val="44"/>
          <w:lang w:eastAsia="zh-CN"/>
        </w:rPr>
        <w:t>信保</w:t>
      </w:r>
      <w:r>
        <w:rPr>
          <w:rFonts w:hint="eastAsia" w:ascii="宋体" w:hAnsi="宋体" w:eastAsia="宋体"/>
          <w:color w:val="000000"/>
          <w:sz w:val="44"/>
        </w:rPr>
        <w:t>外贸公司注册认证</w:t>
      </w:r>
      <w:bookmarkEnd w:id="1"/>
    </w:p>
    <w:p>
      <w:pPr>
        <w:pStyle w:val="2"/>
        <w:rPr>
          <w:rFonts w:ascii="宋体" w:hAnsi="宋体" w:eastAsia="宋体"/>
          <w:color w:val="000000"/>
          <w:sz w:val="24"/>
        </w:rPr>
      </w:pPr>
      <w:bookmarkStart w:id="2" w:name="_Toc16842"/>
      <w:r>
        <w:rPr>
          <w:rFonts w:hint="eastAsia" w:ascii="宋体" w:hAnsi="宋体" w:eastAsia="宋体"/>
          <w:color w:val="000000"/>
          <w:sz w:val="24"/>
        </w:rPr>
        <w:t>2</w:t>
      </w:r>
      <w:r>
        <w:rPr>
          <w:rFonts w:ascii="宋体" w:hAnsi="宋体" w:eastAsia="宋体"/>
          <w:color w:val="000000"/>
          <w:sz w:val="24"/>
        </w:rPr>
        <w:t xml:space="preserve">.1 </w:t>
      </w:r>
      <w:r>
        <w:rPr>
          <w:rFonts w:hint="eastAsia" w:ascii="宋体" w:hAnsi="宋体" w:eastAsia="宋体"/>
          <w:color w:val="000000"/>
          <w:sz w:val="24"/>
          <w:lang w:eastAsia="zh-CN"/>
        </w:rPr>
        <w:t>信保</w:t>
      </w:r>
      <w:r>
        <w:rPr>
          <w:rFonts w:hint="eastAsia" w:ascii="宋体" w:hAnsi="宋体" w:eastAsia="宋体"/>
          <w:color w:val="000000"/>
          <w:sz w:val="24"/>
        </w:rPr>
        <w:t>外贸公司</w:t>
      </w:r>
      <w:r>
        <w:rPr>
          <w:rFonts w:ascii="宋体" w:hAnsi="宋体" w:eastAsia="宋体"/>
          <w:color w:val="000000"/>
          <w:sz w:val="24"/>
        </w:rPr>
        <w:t>注册</w:t>
      </w:r>
      <w:bookmarkEnd w:id="2"/>
    </w:p>
    <w:p>
      <w:pPr>
        <w:spacing w:line="360" w:lineRule="auto"/>
        <w:ind w:firstLine="420"/>
      </w:pPr>
      <w:r>
        <w:rPr>
          <w:rFonts w:hint="eastAsia"/>
          <w:sz w:val="21"/>
        </w:rPr>
        <w:t>1、</w:t>
      </w:r>
      <w:r>
        <w:rPr>
          <w:rFonts w:hint="eastAsia"/>
          <w:sz w:val="21"/>
          <w:szCs w:val="21"/>
          <w:lang w:eastAsia="zh-CN"/>
        </w:rPr>
        <w:t>打开</w:t>
      </w:r>
      <w:r>
        <w:rPr>
          <w:rFonts w:hint="eastAsia"/>
          <w:sz w:val="21"/>
          <w:szCs w:val="21"/>
        </w:rPr>
        <w:t>市场采购贸易联网信息平台首页</w:t>
      </w:r>
      <w:r>
        <w:rPr>
          <w:rFonts w:hint="eastAsia"/>
          <w:sz w:val="21"/>
        </w:rPr>
        <w:t>（</w:t>
      </w:r>
      <w:r>
        <w:rPr>
          <w:rFonts w:hint="eastAsia"/>
          <w:sz w:val="21"/>
          <w:szCs w:val="21"/>
        </w:rPr>
        <w:fldChar w:fldCharType="begin"/>
      </w:r>
      <w:r>
        <w:rPr>
          <w:rFonts w:hint="eastAsia"/>
          <w:sz w:val="21"/>
          <w:szCs w:val="21"/>
        </w:rPr>
        <w:instrText xml:space="preserve"> HYPERLINK "http://trade.yw.gov.cn/" </w:instrText>
      </w:r>
      <w:r>
        <w:rPr>
          <w:rFonts w:hint="eastAsia"/>
          <w:sz w:val="21"/>
          <w:szCs w:val="21"/>
        </w:rPr>
        <w:fldChar w:fldCharType="separate"/>
      </w:r>
      <w:r>
        <w:rPr>
          <w:rFonts w:hint="eastAsia"/>
          <w:sz w:val="21"/>
          <w:szCs w:val="21"/>
        </w:rPr>
        <w:t>http://trade.yw.gov.cn/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），</w:t>
      </w:r>
      <w:r>
        <w:rPr>
          <w:sz w:val="21"/>
          <w:szCs w:val="21"/>
        </w:rPr>
        <w:t xml:space="preserve"> </w:t>
      </w:r>
      <w:r>
        <w:fldChar w:fldCharType="begin"/>
      </w:r>
      <w:r>
        <w:instrText xml:space="preserve"> HYPERLINK </w:instrText>
      </w:r>
      <w:r>
        <w:fldChar w:fldCharType="separate"/>
      </w:r>
      <w:r>
        <w:rPr>
          <w:rFonts w:hint="eastAsia"/>
          <w:sz w:val="21"/>
          <w:szCs w:val="21"/>
        </w:rPr>
        <w:t>点击左侧绿色按钮【市场采购主体备案】 （如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</w:rPr>
        <w:t>图2-1-1）。</w:t>
      </w:r>
    </w:p>
    <w:p>
      <w:pPr>
        <w:rPr>
          <w:b/>
        </w:rPr>
      </w:pPr>
      <w:r>
        <w:drawing>
          <wp:inline distT="0" distB="0" distL="114300" distR="114300">
            <wp:extent cx="5273675" cy="2687320"/>
            <wp:effectExtent l="0" t="0" r="3175" b="177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</w:t>
      </w:r>
      <w:r>
        <w:rPr>
          <w:rFonts w:asciiTheme="minorEastAsia" w:hAnsiTheme="minorEastAsia" w:eastAsiaTheme="minorEastAsia"/>
          <w:sz w:val="21"/>
          <w:szCs w:val="21"/>
        </w:rPr>
        <w:t>1-1-1</w:t>
      </w:r>
    </w:p>
    <w:p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="宋体" w:hAnsi="宋体"/>
          <w:sz w:val="21"/>
          <w:szCs w:val="21"/>
        </w:rPr>
        <w:t>2、</w:t>
      </w:r>
      <w:r>
        <w:rPr>
          <w:rFonts w:hint="eastAsia"/>
          <w:sz w:val="21"/>
        </w:rPr>
        <w:t>进入市场采购注册备案页面</w:t>
      </w:r>
      <w:r>
        <w:rPr>
          <w:sz w:val="21"/>
        </w:rPr>
        <w:t>后，</w:t>
      </w:r>
      <w:r>
        <w:rPr>
          <w:rFonts w:hint="eastAsia"/>
          <w:sz w:val="21"/>
        </w:rPr>
        <w:t>点击出口信保模块的【被保险人（外贸公司）】图标</w:t>
      </w:r>
      <w:r>
        <w:rPr>
          <w:rFonts w:hint="eastAsia" w:ascii="宋体" w:hAnsi="宋体"/>
          <w:sz w:val="21"/>
          <w:szCs w:val="21"/>
        </w:rPr>
        <w:t>（图2</w:t>
      </w:r>
      <w:r>
        <w:rPr>
          <w:rFonts w:ascii="宋体" w:hAnsi="宋体"/>
          <w:sz w:val="21"/>
          <w:szCs w:val="21"/>
        </w:rPr>
        <w:t>-1-2）</w:t>
      </w:r>
      <w:r>
        <w:rPr>
          <w:rFonts w:hint="eastAsia" w:ascii="宋体" w:hAnsi="宋体"/>
          <w:sz w:val="21"/>
          <w:szCs w:val="21"/>
        </w:rPr>
        <w:t>。</w:t>
      </w:r>
    </w:p>
    <w:p>
      <w:r>
        <w:drawing>
          <wp:inline distT="0" distB="0" distL="114300" distR="114300">
            <wp:extent cx="5274310" cy="2360295"/>
            <wp:effectExtent l="0" t="0" r="254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-1-2</w:t>
      </w:r>
    </w:p>
    <w:p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外贸公司注册页面</w:t>
      </w:r>
      <w:r>
        <w:rPr>
          <w:rFonts w:hint="eastAsia" w:ascii="宋体" w:hAnsi="宋体"/>
          <w:sz w:val="21"/>
          <w:szCs w:val="21"/>
        </w:rPr>
        <w:t>，输入营业执照的基本信息：企业名称、统一社会信用代码、法定代表人姓名、法定代表人身份证号，点击【</w:t>
      </w:r>
      <w:r>
        <w:rPr>
          <w:rFonts w:ascii="宋体" w:hAnsi="宋体"/>
          <w:sz w:val="21"/>
          <w:szCs w:val="21"/>
        </w:rPr>
        <w:t>验证】</w:t>
      </w:r>
      <w:r>
        <w:rPr>
          <w:rFonts w:hint="eastAsia" w:ascii="宋体" w:hAnsi="宋体"/>
          <w:sz w:val="21"/>
          <w:szCs w:val="21"/>
        </w:rPr>
        <w:t>，系统自动与市场监管局数据校验（如图2</w:t>
      </w:r>
      <w:r>
        <w:rPr>
          <w:rFonts w:ascii="宋体" w:hAnsi="宋体"/>
          <w:sz w:val="21"/>
          <w:szCs w:val="21"/>
        </w:rPr>
        <w:t>-1-3</w:t>
      </w:r>
      <w:r>
        <w:rPr>
          <w:rFonts w:hint="eastAsia" w:ascii="宋体" w:hAnsi="宋体"/>
          <w:sz w:val="21"/>
          <w:szCs w:val="21"/>
        </w:rPr>
        <w:t>）</w:t>
      </w:r>
      <w:r>
        <w:rPr>
          <w:rFonts w:ascii="宋体" w:hAnsi="宋体"/>
          <w:sz w:val="21"/>
          <w:szCs w:val="21"/>
        </w:rPr>
        <w:t>。</w:t>
      </w:r>
    </w:p>
    <w:p>
      <w:r>
        <w:drawing>
          <wp:inline distT="0" distB="0" distL="114300" distR="114300">
            <wp:extent cx="5262880" cy="1271270"/>
            <wp:effectExtent l="0" t="0" r="13970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-1-3</w:t>
      </w:r>
    </w:p>
    <w:p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</w:rPr>
        <w:t>4</w:t>
      </w:r>
      <w:r>
        <w:rPr>
          <w:rFonts w:ascii="宋体" w:hAnsi="宋体"/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验证通过</w:t>
      </w:r>
      <w:r>
        <w:rPr>
          <w:rFonts w:ascii="宋体" w:hAnsi="宋体"/>
          <w:sz w:val="21"/>
          <w:szCs w:val="21"/>
        </w:rPr>
        <w:t>后，</w:t>
      </w:r>
      <w:r>
        <w:rPr>
          <w:rFonts w:hint="eastAsia" w:ascii="宋体" w:hAnsi="宋体"/>
          <w:sz w:val="21"/>
          <w:szCs w:val="21"/>
        </w:rPr>
        <w:t>根据</w:t>
      </w:r>
      <w:r>
        <w:rPr>
          <w:rFonts w:ascii="宋体" w:hAnsi="宋体"/>
          <w:sz w:val="21"/>
          <w:szCs w:val="21"/>
        </w:rPr>
        <w:t>提示</w:t>
      </w:r>
      <w:r>
        <w:rPr>
          <w:rFonts w:hint="eastAsia" w:ascii="宋体" w:hAnsi="宋体"/>
          <w:sz w:val="21"/>
          <w:szCs w:val="21"/>
        </w:rPr>
        <w:t>填写</w:t>
      </w:r>
      <w:r>
        <w:rPr>
          <w:rFonts w:ascii="宋体" w:hAnsi="宋体"/>
          <w:sz w:val="21"/>
          <w:szCs w:val="21"/>
        </w:rPr>
        <w:t>企业资料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点击【</w:t>
      </w:r>
      <w:r>
        <w:rPr>
          <w:rFonts w:hint="eastAsia" w:ascii="宋体" w:hAnsi="宋体"/>
          <w:sz w:val="21"/>
          <w:szCs w:val="21"/>
        </w:rPr>
        <w:t>激活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，完成</w:t>
      </w:r>
      <w:r>
        <w:rPr>
          <w:rFonts w:ascii="宋体" w:hAnsi="宋体"/>
          <w:sz w:val="21"/>
          <w:szCs w:val="21"/>
        </w:rPr>
        <w:t>注册</w:t>
      </w:r>
      <w:r>
        <w:rPr>
          <w:rFonts w:hint="eastAsia" w:ascii="宋体" w:hAnsi="宋体"/>
          <w:sz w:val="21"/>
          <w:szCs w:val="21"/>
        </w:rPr>
        <w:t>。</w:t>
      </w:r>
      <w:r>
        <w:rPr>
          <w:rFonts w:ascii="宋体" w:hAnsi="宋体"/>
          <w:sz w:val="21"/>
          <w:szCs w:val="21"/>
        </w:rPr>
        <w:t>（</w:t>
      </w:r>
      <w:r>
        <w:rPr>
          <w:rFonts w:hint="eastAsia" w:ascii="宋体" w:hAnsi="宋体"/>
          <w:sz w:val="21"/>
          <w:szCs w:val="21"/>
        </w:rPr>
        <w:t>如图2</w:t>
      </w:r>
      <w:r>
        <w:rPr>
          <w:rFonts w:ascii="宋体" w:hAnsi="宋体"/>
          <w:sz w:val="21"/>
          <w:szCs w:val="21"/>
        </w:rPr>
        <w:t>-1-4</w:t>
      </w:r>
      <w:r>
        <w:rPr>
          <w:rFonts w:hint="eastAsia" w:ascii="宋体" w:hAnsi="宋体"/>
          <w:sz w:val="21"/>
          <w:szCs w:val="21"/>
        </w:rPr>
        <w:t>、</w:t>
      </w:r>
      <w:r>
        <w:rPr>
          <w:rFonts w:ascii="宋体" w:hAnsi="宋体"/>
          <w:sz w:val="21"/>
          <w:szCs w:val="21"/>
        </w:rPr>
        <w:t>图</w:t>
      </w:r>
      <w:r>
        <w:rPr>
          <w:rFonts w:hint="eastAsia" w:ascii="宋体" w:hAnsi="宋体"/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-1-5</w:t>
      </w:r>
      <w:r>
        <w:rPr>
          <w:rFonts w:hint="eastAsia" w:ascii="宋体" w:hAnsi="宋体"/>
          <w:sz w:val="21"/>
          <w:szCs w:val="21"/>
        </w:rPr>
        <w:t>）。</w:t>
      </w:r>
    </w:p>
    <w:p>
      <w:pPr>
        <w:spacing w:line="360" w:lineRule="auto"/>
        <w:ind w:firstLine="422" w:firstLineChars="200"/>
        <w:rPr>
          <w:rFonts w:hint="eastAsia"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  <w:lang w:eastAsia="zh-CN"/>
        </w:rPr>
        <w:t>注：登录</w:t>
      </w:r>
      <w:r>
        <w:rPr>
          <w:rFonts w:hint="eastAsia" w:ascii="宋体" w:hAnsi="宋体"/>
          <w:b/>
          <w:bCs/>
          <w:sz w:val="21"/>
          <w:szCs w:val="21"/>
        </w:rPr>
        <w:t>账号是企业统一社会信用代码。</w:t>
      </w:r>
    </w:p>
    <w:p>
      <w:pPr>
        <w:spacing w:line="360" w:lineRule="auto"/>
        <w:ind w:firstLine="422" w:firstLineChars="200"/>
        <w:rPr>
          <w:rFonts w:hint="eastAsia" w:ascii="宋体" w:hAnsi="宋体"/>
          <w:b/>
          <w:bCs/>
          <w:sz w:val="21"/>
          <w:szCs w:val="21"/>
          <w:lang w:eastAsia="zh-CN"/>
        </w:rPr>
      </w:pPr>
      <w:r>
        <w:rPr>
          <w:rFonts w:hint="eastAsia" w:ascii="宋体" w:hAnsi="宋体"/>
          <w:b/>
          <w:bCs/>
          <w:sz w:val="21"/>
          <w:szCs w:val="21"/>
        </w:rPr>
        <w:t>密码要求长度需在8-20位之间，且包含数字、字母、特殊字符的两种以上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。</w:t>
      </w:r>
    </w:p>
    <w:p>
      <w:r>
        <w:drawing>
          <wp:inline distT="0" distB="0" distL="114300" distR="114300">
            <wp:extent cx="5262880" cy="1814830"/>
            <wp:effectExtent l="0" t="0" r="13970" b="139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-1-4</w:t>
      </w:r>
    </w:p>
    <w:p>
      <w:r>
        <w:drawing>
          <wp:inline distT="0" distB="0" distL="0" distR="0">
            <wp:extent cx="5274310" cy="22167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-1-</w:t>
      </w:r>
      <w:r>
        <w:rPr>
          <w:rFonts w:hint="eastAsia" w:ascii="宋体" w:hAnsi="宋体"/>
          <w:sz w:val="21"/>
          <w:szCs w:val="21"/>
        </w:rPr>
        <w:t>5</w:t>
      </w:r>
    </w:p>
    <w:p>
      <w:pPr>
        <w:pStyle w:val="2"/>
        <w:rPr>
          <w:rFonts w:ascii="宋体" w:hAnsi="宋体" w:eastAsia="宋体"/>
          <w:color w:val="000000"/>
          <w:sz w:val="24"/>
        </w:rPr>
      </w:pPr>
      <w:bookmarkStart w:id="3" w:name="_Toc24528"/>
      <w:r>
        <w:rPr>
          <w:rFonts w:hint="eastAsia" w:ascii="宋体" w:hAnsi="宋体" w:eastAsia="宋体"/>
          <w:color w:val="000000"/>
          <w:sz w:val="24"/>
        </w:rPr>
        <w:t>2</w:t>
      </w:r>
      <w:r>
        <w:rPr>
          <w:rFonts w:ascii="宋体" w:hAnsi="宋体" w:eastAsia="宋体"/>
          <w:color w:val="000000"/>
          <w:sz w:val="24"/>
        </w:rPr>
        <w:t xml:space="preserve">.2 </w:t>
      </w:r>
      <w:r>
        <w:rPr>
          <w:rFonts w:hint="eastAsia" w:ascii="宋体" w:hAnsi="宋体" w:eastAsia="宋体"/>
          <w:color w:val="000000"/>
          <w:sz w:val="24"/>
        </w:rPr>
        <w:t>外贸公司</w:t>
      </w:r>
      <w:r>
        <w:rPr>
          <w:rFonts w:ascii="宋体" w:hAnsi="宋体" w:eastAsia="宋体"/>
          <w:color w:val="000000"/>
          <w:sz w:val="24"/>
        </w:rPr>
        <w:t>登录</w:t>
      </w:r>
      <w:bookmarkEnd w:id="3"/>
    </w:p>
    <w:p>
      <w:pPr>
        <w:spacing w:line="360" w:lineRule="auto"/>
        <w:ind w:firstLine="420"/>
        <w:rPr>
          <w:rFonts w:hint="default" w:eastAsia="宋体"/>
          <w:sz w:val="21"/>
          <w:lang w:val="en-US" w:eastAsia="zh-CN"/>
        </w:rPr>
      </w:pPr>
      <w:r>
        <w:rPr>
          <w:rFonts w:hint="eastAsia"/>
          <w:sz w:val="21"/>
        </w:rPr>
        <w:t>1、</w:t>
      </w:r>
      <w:r>
        <w:rPr>
          <w:rFonts w:hint="eastAsia" w:ascii="宋体" w:hAnsi="宋体"/>
          <w:sz w:val="21"/>
          <w:szCs w:val="21"/>
          <w:lang w:eastAsia="zh-CN"/>
        </w:rPr>
        <w:t>打开</w:t>
      </w:r>
      <w:r>
        <w:rPr>
          <w:rFonts w:hint="eastAsia" w:ascii="宋体" w:hAnsi="宋体"/>
          <w:sz w:val="21"/>
          <w:szCs w:val="21"/>
        </w:rPr>
        <w:t>市场采购贸易联网信息平台首页（</w:t>
      </w:r>
      <w:r>
        <w:rPr>
          <w:rFonts w:hint="eastAsia" w:ascii="宋体" w:hAnsi="宋体"/>
          <w:sz w:val="21"/>
          <w:szCs w:val="21"/>
        </w:rPr>
        <w:fldChar w:fldCharType="begin"/>
      </w:r>
      <w:r>
        <w:rPr>
          <w:rFonts w:hint="eastAsia" w:ascii="宋体" w:hAnsi="宋体"/>
          <w:sz w:val="21"/>
          <w:szCs w:val="21"/>
        </w:rPr>
        <w:instrText xml:space="preserve"> HYPERLINK "http://trade.yw.gov.cn/" </w:instrText>
      </w:r>
      <w:r>
        <w:rPr>
          <w:rFonts w:hint="eastAsia" w:ascii="宋体" w:hAnsi="宋体"/>
          <w:sz w:val="21"/>
          <w:szCs w:val="21"/>
        </w:rPr>
        <w:fldChar w:fldCharType="separate"/>
      </w:r>
      <w:r>
        <w:rPr>
          <w:rFonts w:hint="eastAsia" w:ascii="宋体" w:hAnsi="宋体"/>
          <w:sz w:val="21"/>
          <w:szCs w:val="21"/>
        </w:rPr>
        <w:t>http://trade.yw.gov.cn/</w:t>
      </w:r>
      <w:r>
        <w:rPr>
          <w:rFonts w:hint="eastAsia" w:ascii="宋体" w:hAnsi="宋体"/>
          <w:sz w:val="21"/>
          <w:szCs w:val="21"/>
        </w:rPr>
        <w:fldChar w:fldCharType="end"/>
      </w:r>
      <w:r>
        <w:rPr>
          <w:rFonts w:hint="eastAsia" w:ascii="宋体" w:hAnsi="宋体"/>
          <w:sz w:val="21"/>
          <w:szCs w:val="21"/>
        </w:rPr>
        <w:t>）</w:t>
      </w:r>
      <w:r>
        <w:rPr>
          <w:rFonts w:hint="eastAsia" w:ascii="宋体" w:hAnsi="宋体"/>
          <w:sz w:val="21"/>
          <w:szCs w:val="21"/>
          <w:lang w:eastAsia="zh-CN"/>
        </w:rPr>
        <w:t>，点击右侧橙色按钮【市场采购业务入口】，</w:t>
      </w:r>
      <w:r>
        <w:rPr>
          <w:rFonts w:hint="eastAsia"/>
          <w:sz w:val="21"/>
          <w:lang w:eastAsia="zh-CN"/>
        </w:rPr>
        <w:t>进入市场采购业务登录页面</w:t>
      </w:r>
      <w:r>
        <w:rPr>
          <w:rFonts w:hint="eastAsia" w:ascii="宋体" w:hAnsi="宋体"/>
          <w:sz w:val="21"/>
          <w:szCs w:val="21"/>
          <w:lang w:eastAsia="zh-CN"/>
        </w:rPr>
        <w:t>（图</w:t>
      </w:r>
      <w:r>
        <w:rPr>
          <w:rFonts w:hint="eastAsia" w:ascii="宋体" w:hAnsi="宋体"/>
          <w:sz w:val="21"/>
          <w:szCs w:val="21"/>
          <w:lang w:val="en-US" w:eastAsia="zh-CN"/>
        </w:rPr>
        <w:t>2-2-1</w:t>
      </w:r>
      <w:r>
        <w:rPr>
          <w:rFonts w:hint="eastAsia" w:ascii="宋体" w:hAnsi="宋体"/>
          <w:sz w:val="21"/>
          <w:szCs w:val="21"/>
          <w:lang w:eastAsia="zh-CN"/>
        </w:rPr>
        <w:t>）。</w:t>
      </w:r>
    </w:p>
    <w:p>
      <w:r>
        <w:drawing>
          <wp:inline distT="0" distB="0" distL="114300" distR="114300">
            <wp:extent cx="5273675" cy="1985645"/>
            <wp:effectExtent l="0" t="0" r="3175" b="146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13871" b="122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-2-1</w:t>
      </w:r>
    </w:p>
    <w:p>
      <w:pPr>
        <w:spacing w:line="360" w:lineRule="auto"/>
        <w:ind w:firstLine="420"/>
        <w:rPr>
          <w:rFonts w:hint="eastAsia"/>
          <w:sz w:val="21"/>
          <w:lang w:eastAsia="zh-CN"/>
        </w:rPr>
      </w:pPr>
      <w:r>
        <w:rPr>
          <w:rFonts w:hint="eastAsia"/>
          <w:sz w:val="21"/>
          <w:lang w:val="en-US" w:eastAsia="zh-CN"/>
        </w:rPr>
        <w:t>2、</w:t>
      </w:r>
      <w:r>
        <w:rPr>
          <w:rFonts w:hint="eastAsia"/>
          <w:sz w:val="21"/>
          <w:lang w:eastAsia="zh-CN"/>
        </w:rPr>
        <w:t>在市场采购业务登录页面，在市场采购出口信保模块点击【被保险人（外贸公司）】图标，进入外贸公司登录页面（如图2-2-2）。</w:t>
      </w:r>
    </w:p>
    <w:p>
      <w:pPr>
        <w:jc w:val="center"/>
      </w:pPr>
      <w:r>
        <w:drawing>
          <wp:inline distT="0" distB="0" distL="114300" distR="114300">
            <wp:extent cx="1393190" cy="1081405"/>
            <wp:effectExtent l="0" t="0" r="16510" b="444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-2-2</w:t>
      </w:r>
    </w:p>
    <w:p>
      <w:pPr>
        <w:spacing w:line="360" w:lineRule="auto"/>
        <w:ind w:firstLine="420"/>
        <w:rPr>
          <w:rFonts w:hint="eastAsia"/>
          <w:sz w:val="21"/>
          <w:lang w:eastAsia="zh-CN"/>
        </w:rPr>
      </w:pPr>
      <w:r>
        <w:rPr>
          <w:rFonts w:hint="eastAsia"/>
          <w:sz w:val="21"/>
          <w:lang w:val="en-US" w:eastAsia="zh-CN"/>
        </w:rPr>
        <w:t>3、</w:t>
      </w:r>
      <w:r>
        <w:rPr>
          <w:rFonts w:hint="eastAsia"/>
          <w:sz w:val="21"/>
          <w:lang w:eastAsia="zh-CN"/>
        </w:rPr>
        <w:t>选择登录方式：普通用户登录</w:t>
      </w:r>
      <w:r>
        <w:rPr>
          <w:rFonts w:hint="eastAsia"/>
          <w:sz w:val="21"/>
          <w:lang w:val="en-US" w:eastAsia="zh-CN"/>
        </w:rPr>
        <w:t>/手机号码登录</w:t>
      </w:r>
      <w:r>
        <w:rPr>
          <w:rFonts w:hint="eastAsia"/>
          <w:sz w:val="21"/>
          <w:lang w:eastAsia="zh-CN"/>
        </w:rPr>
        <w:t>（图2-2-3）。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①普通用户登录：输入用户名（市场采购号）、密码、验证码；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②手机号码登录：输入绑定手机、密码、验证码。</w:t>
      </w:r>
    </w:p>
    <w:p>
      <w:pPr>
        <w:jc w:val="left"/>
      </w:pPr>
      <w:r>
        <w:drawing>
          <wp:inline distT="0" distB="0" distL="0" distR="0">
            <wp:extent cx="5274310" cy="224853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-2-3</w:t>
      </w:r>
    </w:p>
    <w:p>
      <w:pPr>
        <w:pStyle w:val="2"/>
        <w:rPr>
          <w:rFonts w:ascii="宋体" w:hAnsi="宋体" w:eastAsia="宋体"/>
          <w:color w:val="000000"/>
          <w:sz w:val="24"/>
        </w:rPr>
      </w:pPr>
      <w:bookmarkStart w:id="4" w:name="_Toc24380"/>
      <w:r>
        <w:rPr>
          <w:rFonts w:hint="eastAsia" w:ascii="宋体" w:hAnsi="宋体" w:eastAsia="宋体"/>
          <w:color w:val="000000"/>
          <w:sz w:val="24"/>
        </w:rPr>
        <w:t>2.3</w:t>
      </w:r>
      <w:r>
        <w:rPr>
          <w:rFonts w:ascii="宋体" w:hAnsi="宋体" w:eastAsia="宋体"/>
          <w:color w:val="000000"/>
          <w:sz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lang w:eastAsia="zh-CN"/>
        </w:rPr>
        <w:t>信保</w:t>
      </w:r>
      <w:r>
        <w:rPr>
          <w:rFonts w:hint="eastAsia" w:ascii="宋体" w:hAnsi="宋体" w:eastAsia="宋体"/>
          <w:color w:val="000000"/>
          <w:sz w:val="24"/>
        </w:rPr>
        <w:t>外贸公司</w:t>
      </w:r>
      <w:r>
        <w:rPr>
          <w:rFonts w:hint="eastAsia" w:ascii="宋体" w:hAnsi="宋体" w:eastAsia="宋体"/>
          <w:color w:val="000000"/>
          <w:sz w:val="24"/>
          <w:lang w:eastAsia="zh-CN"/>
        </w:rPr>
        <w:t>实名</w:t>
      </w:r>
      <w:r>
        <w:rPr>
          <w:rFonts w:hint="eastAsia" w:ascii="宋体" w:hAnsi="宋体" w:eastAsia="宋体"/>
          <w:color w:val="000000"/>
          <w:sz w:val="24"/>
        </w:rPr>
        <w:t>认证</w:t>
      </w:r>
      <w:bookmarkEnd w:id="4"/>
    </w:p>
    <w:p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/>
        </w:rPr>
        <w:tab/>
      </w:r>
      <w:r>
        <w:rPr>
          <w:rFonts w:ascii="宋体" w:hAnsi="宋体"/>
          <w:sz w:val="21"/>
          <w:szCs w:val="21"/>
        </w:rPr>
        <w:t>1、</w:t>
      </w:r>
      <w:r>
        <w:rPr>
          <w:rFonts w:hint="eastAsia" w:ascii="宋体" w:hAnsi="宋体"/>
          <w:sz w:val="21"/>
          <w:szCs w:val="21"/>
          <w:lang w:eastAsia="zh-CN"/>
        </w:rPr>
        <w:t>信保</w:t>
      </w:r>
      <w:r>
        <w:rPr>
          <w:rFonts w:ascii="宋体" w:hAnsi="宋体"/>
          <w:sz w:val="21"/>
          <w:szCs w:val="21"/>
        </w:rPr>
        <w:t>外贸公司</w:t>
      </w:r>
      <w:r>
        <w:rPr>
          <w:rFonts w:hint="eastAsia" w:ascii="宋体" w:hAnsi="宋体"/>
          <w:sz w:val="21"/>
          <w:szCs w:val="21"/>
        </w:rPr>
        <w:t>登录平台</w:t>
      </w:r>
      <w:r>
        <w:rPr>
          <w:rFonts w:ascii="宋体" w:hAnsi="宋体"/>
          <w:sz w:val="21"/>
          <w:szCs w:val="21"/>
        </w:rPr>
        <w:t>后，</w:t>
      </w:r>
      <w:r>
        <w:rPr>
          <w:rFonts w:hint="eastAsia" w:ascii="宋体" w:hAnsi="宋体"/>
          <w:sz w:val="21"/>
          <w:szCs w:val="21"/>
          <w:lang w:eastAsia="zh-CN"/>
        </w:rPr>
        <w:t>用户需进行</w:t>
      </w:r>
      <w:r>
        <w:rPr>
          <w:rFonts w:ascii="宋体" w:hAnsi="宋体"/>
          <w:sz w:val="21"/>
          <w:szCs w:val="21"/>
        </w:rPr>
        <w:t>实名认证，</w:t>
      </w:r>
      <w:r>
        <w:rPr>
          <w:rFonts w:hint="eastAsia" w:ascii="宋体" w:hAnsi="宋体"/>
          <w:sz w:val="21"/>
          <w:szCs w:val="21"/>
        </w:rPr>
        <w:t>系统会</w:t>
      </w:r>
      <w:r>
        <w:rPr>
          <w:rFonts w:ascii="宋体" w:hAnsi="宋体"/>
          <w:sz w:val="21"/>
          <w:szCs w:val="21"/>
        </w:rPr>
        <w:t>弹出</w:t>
      </w:r>
      <w:r>
        <w:rPr>
          <w:rFonts w:hint="eastAsia" w:ascii="宋体" w:hAnsi="宋体"/>
          <w:sz w:val="21"/>
          <w:szCs w:val="21"/>
        </w:rPr>
        <w:t>要求进行</w:t>
      </w:r>
      <w:r>
        <w:rPr>
          <w:rFonts w:ascii="宋体" w:hAnsi="宋体"/>
          <w:sz w:val="21"/>
          <w:szCs w:val="21"/>
        </w:rPr>
        <w:t>实名认证的</w:t>
      </w:r>
      <w:r>
        <w:rPr>
          <w:rFonts w:hint="eastAsia" w:ascii="宋体" w:hAnsi="宋体"/>
          <w:sz w:val="21"/>
          <w:szCs w:val="21"/>
        </w:rPr>
        <w:t>提示</w:t>
      </w:r>
      <w:r>
        <w:rPr>
          <w:rFonts w:ascii="宋体" w:hAnsi="宋体"/>
          <w:sz w:val="21"/>
          <w:szCs w:val="21"/>
        </w:rPr>
        <w:t>，请尽快</w:t>
      </w:r>
      <w:r>
        <w:rPr>
          <w:rFonts w:hint="eastAsia" w:ascii="宋体" w:hAnsi="宋体"/>
          <w:sz w:val="21"/>
          <w:szCs w:val="21"/>
        </w:rPr>
        <w:t>完成</w:t>
      </w:r>
      <w:r>
        <w:rPr>
          <w:rFonts w:ascii="宋体" w:hAnsi="宋体"/>
          <w:sz w:val="21"/>
          <w:szCs w:val="21"/>
        </w:rPr>
        <w:t>实名认证</w:t>
      </w:r>
      <w:r>
        <w:rPr>
          <w:rFonts w:hint="eastAsia" w:ascii="宋体" w:hAnsi="宋体"/>
          <w:sz w:val="21"/>
          <w:szCs w:val="21"/>
        </w:rPr>
        <w:t>（如图2</w:t>
      </w:r>
      <w:r>
        <w:rPr>
          <w:rFonts w:ascii="宋体" w:hAnsi="宋体"/>
          <w:sz w:val="21"/>
          <w:szCs w:val="21"/>
        </w:rPr>
        <w:t>-3-1</w:t>
      </w:r>
      <w:r>
        <w:rPr>
          <w:rFonts w:hint="eastAsia" w:ascii="宋体" w:hAnsi="宋体"/>
          <w:sz w:val="21"/>
          <w:szCs w:val="21"/>
        </w:rPr>
        <w:t>-1</w:t>
      </w:r>
      <w:r>
        <w:rPr>
          <w:rFonts w:ascii="宋体" w:hAnsi="宋体"/>
          <w:sz w:val="21"/>
          <w:szCs w:val="21"/>
        </w:rPr>
        <w:t>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1994535" cy="103759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38911" t="63231" r="38322" b="450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-3-1</w:t>
      </w:r>
      <w:r>
        <w:rPr>
          <w:rFonts w:hint="eastAsia" w:ascii="宋体" w:hAnsi="宋体"/>
          <w:sz w:val="21"/>
          <w:szCs w:val="21"/>
        </w:rPr>
        <w:t>-1</w:t>
      </w:r>
    </w:p>
    <w:p>
      <w:pPr>
        <w:spacing w:line="360" w:lineRule="auto"/>
        <w:jc w:val="left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ab/>
      </w:r>
      <w:r>
        <w:rPr>
          <w:rFonts w:ascii="宋体" w:hAnsi="宋体"/>
          <w:sz w:val="21"/>
          <w:szCs w:val="21"/>
        </w:rPr>
        <w:t>2、点击</w:t>
      </w:r>
      <w:r>
        <w:rPr>
          <w:rFonts w:hint="eastAsia" w:ascii="宋体" w:hAnsi="宋体"/>
          <w:sz w:val="21"/>
          <w:szCs w:val="21"/>
        </w:rPr>
        <w:t>左侧</w:t>
      </w:r>
      <w:r>
        <w:rPr>
          <w:rFonts w:hint="eastAsia" w:ascii="宋体" w:hAnsi="宋体"/>
          <w:sz w:val="21"/>
          <w:szCs w:val="21"/>
          <w:lang w:eastAsia="zh-CN"/>
        </w:rPr>
        <w:t>【</w:t>
      </w:r>
      <w:r>
        <w:rPr>
          <w:rFonts w:hint="eastAsia" w:ascii="宋体" w:hAnsi="宋体"/>
          <w:sz w:val="21"/>
          <w:szCs w:val="21"/>
        </w:rPr>
        <w:t>主体</w:t>
      </w:r>
      <w:r>
        <w:rPr>
          <w:rFonts w:ascii="宋体" w:hAnsi="宋体"/>
          <w:sz w:val="21"/>
          <w:szCs w:val="21"/>
        </w:rPr>
        <w:t>信息管理</w:t>
      </w:r>
      <w:r>
        <w:rPr>
          <w:rFonts w:hint="eastAsia" w:ascii="宋体" w:hAnsi="宋体"/>
          <w:sz w:val="21"/>
          <w:szCs w:val="21"/>
          <w:lang w:eastAsia="zh-CN"/>
        </w:rPr>
        <w:t>】—【</w:t>
      </w:r>
      <w:r>
        <w:rPr>
          <w:rFonts w:ascii="宋体" w:hAnsi="宋体"/>
          <w:sz w:val="21"/>
          <w:szCs w:val="21"/>
        </w:rPr>
        <w:t>外贸公司主体信息</w:t>
      </w:r>
      <w:r>
        <w:rPr>
          <w:rFonts w:hint="eastAsia" w:ascii="宋体" w:hAnsi="宋体"/>
          <w:sz w:val="21"/>
          <w:szCs w:val="21"/>
          <w:lang w:eastAsia="zh-CN"/>
        </w:rPr>
        <w:t>】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 w:ascii="宋体" w:hAnsi="宋体"/>
          <w:sz w:val="21"/>
          <w:szCs w:val="21"/>
        </w:rPr>
        <w:t>点击</w:t>
      </w:r>
      <w:r>
        <w:rPr>
          <w:rFonts w:ascii="宋体" w:hAnsi="宋体"/>
          <w:sz w:val="21"/>
          <w:szCs w:val="21"/>
        </w:rPr>
        <w:t>【</w:t>
      </w:r>
      <w:r>
        <w:rPr>
          <w:rFonts w:hint="eastAsia" w:ascii="宋体" w:hAnsi="宋体"/>
          <w:sz w:val="21"/>
          <w:szCs w:val="21"/>
        </w:rPr>
        <w:t>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按钮</w:t>
      </w:r>
      <w:r>
        <w:rPr>
          <w:rFonts w:hint="eastAsia" w:ascii="宋体" w:hAnsi="宋体"/>
          <w:sz w:val="21"/>
          <w:szCs w:val="21"/>
          <w:lang w:eastAsia="zh-CN"/>
        </w:rPr>
        <w:t>，系统跳出实名认证弹窗</w:t>
      </w:r>
      <w:r>
        <w:rPr>
          <w:rFonts w:hint="eastAsia" w:ascii="宋体" w:hAnsi="宋体"/>
          <w:sz w:val="21"/>
          <w:szCs w:val="21"/>
        </w:rPr>
        <w:t>（如图2</w:t>
      </w:r>
      <w:r>
        <w:rPr>
          <w:rFonts w:ascii="宋体" w:hAnsi="宋体"/>
          <w:sz w:val="21"/>
          <w:szCs w:val="21"/>
        </w:rPr>
        <w:t>-3-1</w:t>
      </w:r>
      <w:r>
        <w:rPr>
          <w:rFonts w:hint="eastAsia" w:ascii="宋体" w:hAnsi="宋体"/>
          <w:sz w:val="21"/>
          <w:szCs w:val="21"/>
        </w:rPr>
        <w:t>-2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 w:ascii="宋体" w:hAnsi="宋体"/>
          <w:sz w:val="21"/>
          <w:szCs w:val="21"/>
        </w:rPr>
        <w:t>。</w:t>
      </w:r>
    </w:p>
    <w:p>
      <w:r>
        <w:drawing>
          <wp:inline distT="0" distB="0" distL="114300" distR="114300">
            <wp:extent cx="5274310" cy="1350010"/>
            <wp:effectExtent l="0" t="0" r="2540" b="254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</w:t>
      </w:r>
      <w:r>
        <w:rPr>
          <w:rFonts w:ascii="宋体" w:hAnsi="宋体"/>
          <w:sz w:val="21"/>
          <w:szCs w:val="21"/>
        </w:rPr>
        <w:t>-3-1</w:t>
      </w:r>
      <w:r>
        <w:rPr>
          <w:rFonts w:hint="eastAsia" w:ascii="宋体" w:hAnsi="宋体"/>
          <w:sz w:val="21"/>
          <w:szCs w:val="21"/>
        </w:rPr>
        <w:t>-</w:t>
      </w:r>
      <w:r>
        <w:rPr>
          <w:rFonts w:ascii="宋体" w:hAnsi="宋体"/>
          <w:sz w:val="21"/>
          <w:szCs w:val="21"/>
        </w:rPr>
        <w:t>2</w:t>
      </w:r>
    </w:p>
    <w:p>
      <w:pPr>
        <w:numPr>
          <w:ilvl w:val="0"/>
          <w:numId w:val="1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</w:rPr>
        <w:t>按提示要求上传图片，</w:t>
      </w:r>
      <w:r>
        <w:rPr>
          <w:rFonts w:hint="eastAsia" w:ascii="宋体" w:hAnsi="宋体"/>
          <w:sz w:val="21"/>
          <w:szCs w:val="21"/>
          <w:lang w:eastAsia="zh-CN"/>
        </w:rPr>
        <w:t>根据【中国籍】、【外国籍】选定对应的</w:t>
      </w:r>
      <w:r>
        <w:rPr>
          <w:rFonts w:ascii="宋体" w:hAnsi="宋体"/>
          <w:sz w:val="21"/>
          <w:szCs w:val="21"/>
        </w:rPr>
        <w:t>法定代表人上传</w:t>
      </w:r>
      <w:r>
        <w:rPr>
          <w:rFonts w:hint="eastAsia" w:ascii="宋体" w:hAnsi="宋体"/>
          <w:sz w:val="21"/>
          <w:szCs w:val="21"/>
          <w:lang w:eastAsia="zh-CN"/>
        </w:rPr>
        <w:t>证件照片，输入实际办公地址，点击【上传】按钮，完成实名认证</w:t>
      </w:r>
      <w:r>
        <w:rPr>
          <w:rFonts w:hint="eastAsia" w:ascii="宋体" w:hAnsi="宋体"/>
          <w:sz w:val="21"/>
          <w:szCs w:val="21"/>
        </w:rPr>
        <w:t>（如2</w:t>
      </w:r>
      <w:r>
        <w:rPr>
          <w:rFonts w:ascii="宋体" w:hAnsi="宋体"/>
          <w:sz w:val="21"/>
          <w:szCs w:val="21"/>
        </w:rPr>
        <w:t>-3-1</w:t>
      </w:r>
      <w:r>
        <w:rPr>
          <w:rFonts w:hint="eastAsia" w:ascii="宋体" w:hAnsi="宋体"/>
          <w:sz w:val="21"/>
          <w:szCs w:val="21"/>
        </w:rPr>
        <w:t>-3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 w:ascii="宋体" w:hAnsi="宋体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="宋体" w:hAnsi="宋体"/>
          <w:b/>
          <w:bCs/>
          <w:sz w:val="21"/>
          <w:szCs w:val="21"/>
          <w:lang w:eastAsia="zh-CN"/>
        </w:rPr>
      </w:pPr>
      <w:r>
        <w:rPr>
          <w:rFonts w:hint="eastAsia" w:ascii="宋体" w:hAnsi="宋体"/>
          <w:b/>
          <w:bCs/>
          <w:sz w:val="21"/>
          <w:szCs w:val="21"/>
          <w:lang w:eastAsia="zh-CN"/>
        </w:rPr>
        <w:t>注：①</w:t>
      </w:r>
      <w:r>
        <w:rPr>
          <w:rFonts w:hint="eastAsia" w:ascii="宋体" w:hAnsi="宋体"/>
          <w:b/>
          <w:bCs/>
          <w:sz w:val="21"/>
          <w:szCs w:val="21"/>
        </w:rPr>
        <w:t>持证</w:t>
      </w:r>
      <w:r>
        <w:rPr>
          <w:rFonts w:ascii="宋体" w:hAnsi="宋体"/>
          <w:b/>
          <w:bCs/>
          <w:sz w:val="21"/>
          <w:szCs w:val="21"/>
        </w:rPr>
        <w:t>照片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/>
          <w:b/>
          <w:bCs/>
          <w:sz w:val="21"/>
          <w:szCs w:val="21"/>
        </w:rPr>
        <w:t>需要人脸</w:t>
      </w:r>
      <w:r>
        <w:rPr>
          <w:rFonts w:ascii="宋体" w:hAnsi="宋体"/>
          <w:b/>
          <w:bCs/>
          <w:sz w:val="21"/>
          <w:szCs w:val="21"/>
        </w:rPr>
        <w:t>加手持证件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姓名</w:t>
      </w:r>
      <w:r>
        <w:rPr>
          <w:rFonts w:ascii="宋体" w:hAnsi="宋体"/>
          <w:b/>
          <w:bCs/>
          <w:sz w:val="21"/>
          <w:szCs w:val="21"/>
        </w:rPr>
        <w:t>的清晰照片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  <w:lang w:eastAsia="zh-CN"/>
        </w:rPr>
        <w:t>②</w:t>
      </w:r>
      <w:r>
        <w:rPr>
          <w:rFonts w:hint="eastAsia" w:ascii="宋体" w:hAnsi="宋体"/>
          <w:b/>
          <w:bCs/>
          <w:sz w:val="21"/>
          <w:szCs w:val="21"/>
        </w:rPr>
        <w:t>法定代表人证件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/>
          <w:b/>
          <w:bCs/>
          <w:sz w:val="21"/>
          <w:szCs w:val="21"/>
        </w:rPr>
        <w:t>中国籍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上传法人身份证正反面原件照片；</w:t>
      </w:r>
      <w:r>
        <w:rPr>
          <w:rFonts w:ascii="宋体" w:hAnsi="宋体"/>
          <w:b/>
          <w:bCs/>
          <w:sz w:val="21"/>
          <w:szCs w:val="21"/>
        </w:rPr>
        <w:t>外国籍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上传</w:t>
      </w:r>
      <w:r>
        <w:rPr>
          <w:rFonts w:ascii="宋体" w:hAnsi="宋体"/>
          <w:b/>
          <w:bCs/>
          <w:sz w:val="21"/>
          <w:szCs w:val="21"/>
        </w:rPr>
        <w:t>法人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护照第一页和商友卡信息页原件照片</w:t>
      </w:r>
      <w:r>
        <w:rPr>
          <w:rFonts w:ascii="宋体" w:hAnsi="宋体"/>
          <w:b/>
          <w:bCs/>
          <w:sz w:val="21"/>
          <w:szCs w:val="21"/>
        </w:rPr>
        <w:t>上传证件详情见</w:t>
      </w:r>
      <w:r>
        <w:rPr>
          <w:rFonts w:hint="eastAsia" w:ascii="宋体" w:hAnsi="宋体"/>
          <w:b/>
          <w:bCs/>
          <w:sz w:val="21"/>
          <w:szCs w:val="21"/>
        </w:rPr>
        <w:t>提示信息。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181985"/>
            <wp:effectExtent l="0" t="0" r="4445" b="1841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图2-3-1-3</w:t>
      </w:r>
    </w:p>
    <w:p>
      <w:pPr>
        <w:numPr>
          <w:ilvl w:val="0"/>
          <w:numId w:val="1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完成实名认证后</w:t>
      </w:r>
      <w:r>
        <w:rPr>
          <w:rFonts w:hint="eastAsia" w:ascii="宋体" w:hAnsi="宋体"/>
          <w:sz w:val="21"/>
          <w:szCs w:val="21"/>
        </w:rPr>
        <w:t>，请等待</w:t>
      </w:r>
      <w:r>
        <w:rPr>
          <w:rFonts w:hint="eastAsia" w:ascii="宋体" w:hAnsi="宋体"/>
          <w:sz w:val="21"/>
          <w:szCs w:val="21"/>
          <w:lang w:eastAsia="zh-CN"/>
        </w:rPr>
        <w:t>商城的</w:t>
      </w:r>
      <w:r>
        <w:rPr>
          <w:rFonts w:hint="eastAsia" w:ascii="宋体" w:hAnsi="宋体"/>
          <w:sz w:val="21"/>
          <w:szCs w:val="21"/>
        </w:rPr>
        <w:t>审核。</w:t>
      </w:r>
      <w:r>
        <w:rPr>
          <w:rFonts w:hint="eastAsia" w:ascii="宋体" w:hAnsi="宋体"/>
          <w:sz w:val="21"/>
          <w:szCs w:val="21"/>
          <w:lang w:eastAsia="zh-CN"/>
        </w:rPr>
        <w:t>通过审核后，在该页面显示【已通过】。</w:t>
      </w:r>
    </w:p>
    <w:p>
      <w:pPr>
        <w:pStyle w:val="2"/>
        <w:jc w:val="center"/>
        <w:outlineLvl w:val="0"/>
        <w:rPr>
          <w:rFonts w:ascii="宋体" w:hAnsi="宋体" w:eastAsia="宋体"/>
          <w:color w:val="000000"/>
          <w:sz w:val="44"/>
        </w:rPr>
      </w:pPr>
      <w:bookmarkStart w:id="5" w:name="_Toc16883"/>
      <w:r>
        <w:rPr>
          <w:rFonts w:hint="eastAsia" w:ascii="宋体" w:hAnsi="宋体" w:eastAsia="宋体"/>
          <w:color w:val="000000"/>
          <w:sz w:val="44"/>
        </w:rPr>
        <w:t>第三章  信保业务系统操作</w:t>
      </w:r>
      <w:r>
        <w:rPr>
          <w:rFonts w:ascii="宋体" w:hAnsi="宋体" w:eastAsia="宋体"/>
          <w:color w:val="000000"/>
          <w:sz w:val="44"/>
        </w:rPr>
        <w:t>指南</w:t>
      </w:r>
      <w:bookmarkEnd w:id="5"/>
    </w:p>
    <w:p>
      <w:pPr>
        <w:pStyle w:val="2"/>
        <w:rPr>
          <w:rFonts w:ascii="宋体" w:hAnsi="宋体" w:eastAsia="宋体"/>
          <w:color w:val="000000"/>
          <w:sz w:val="24"/>
        </w:rPr>
      </w:pPr>
      <w:bookmarkStart w:id="6" w:name="_Toc28303"/>
      <w:r>
        <w:rPr>
          <w:rFonts w:hint="eastAsia" w:ascii="宋体" w:hAnsi="宋体" w:eastAsia="宋体"/>
          <w:color w:val="000000"/>
          <w:sz w:val="24"/>
        </w:rPr>
        <w:t>3</w:t>
      </w:r>
      <w:r>
        <w:rPr>
          <w:rFonts w:ascii="宋体" w:hAnsi="宋体" w:eastAsia="宋体"/>
          <w:color w:val="000000"/>
          <w:sz w:val="24"/>
        </w:rPr>
        <w:t xml:space="preserve">.1 </w:t>
      </w:r>
      <w:r>
        <w:rPr>
          <w:rFonts w:hint="eastAsia" w:ascii="宋体" w:hAnsi="宋体" w:eastAsia="宋体"/>
          <w:color w:val="000000"/>
          <w:sz w:val="24"/>
        </w:rPr>
        <w:t>外贸公司信保</w:t>
      </w:r>
      <w:r>
        <w:rPr>
          <w:rFonts w:ascii="宋体" w:hAnsi="宋体" w:eastAsia="宋体"/>
          <w:color w:val="000000"/>
          <w:sz w:val="24"/>
        </w:rPr>
        <w:t>订单登记</w:t>
      </w:r>
      <w:bookmarkEnd w:id="6"/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1、点击左侧【信保系统】—【外贸公司信保订单登记】，信保外贸公司可在该页面查看所有录入的信保订单，进行信保订单（即外销订单）录入操作，以及将</w:t>
      </w:r>
      <w:r>
        <w:rPr>
          <w:rFonts w:hint="eastAsia" w:ascii="宋体" w:hAnsi="宋体"/>
          <w:sz w:val="21"/>
          <w:szCs w:val="21"/>
        </w:rPr>
        <w:t>该</w:t>
      </w:r>
      <w:r>
        <w:rPr>
          <w:rFonts w:ascii="宋体" w:hAnsi="宋体"/>
          <w:sz w:val="21"/>
          <w:szCs w:val="21"/>
        </w:rPr>
        <w:t>票出口货物的</w:t>
      </w:r>
      <w:r>
        <w:rPr>
          <w:rFonts w:hint="eastAsia" w:ascii="宋体" w:hAnsi="宋体"/>
          <w:sz w:val="21"/>
          <w:szCs w:val="21"/>
        </w:rPr>
        <w:t>报关单号</w:t>
      </w:r>
      <w:r>
        <w:rPr>
          <w:rFonts w:ascii="宋体" w:hAnsi="宋体"/>
          <w:sz w:val="21"/>
          <w:szCs w:val="21"/>
        </w:rPr>
        <w:t>和</w:t>
      </w:r>
      <w:r>
        <w:rPr>
          <w:rFonts w:hint="eastAsia" w:ascii="宋体" w:hAnsi="宋体"/>
          <w:sz w:val="21"/>
          <w:szCs w:val="21"/>
        </w:rPr>
        <w:t>外销订单进行</w:t>
      </w:r>
      <w:r>
        <w:rPr>
          <w:rFonts w:ascii="宋体" w:hAnsi="宋体"/>
          <w:sz w:val="21"/>
          <w:szCs w:val="21"/>
        </w:rPr>
        <w:t>关联</w:t>
      </w:r>
      <w:r>
        <w:rPr>
          <w:rFonts w:hint="eastAsia" w:ascii="宋体" w:hAnsi="宋体"/>
          <w:sz w:val="21"/>
          <w:szCs w:val="21"/>
          <w:lang w:eastAsia="zh-CN"/>
        </w:rPr>
        <w:t>操作（如图3-1-1）。</w:t>
      </w:r>
    </w:p>
    <w:p>
      <w:r>
        <w:drawing>
          <wp:inline distT="0" distB="0" distL="114300" distR="114300">
            <wp:extent cx="5264150" cy="1944370"/>
            <wp:effectExtent l="0" t="0" r="12700" b="1778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rcRect b="740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图3-1-1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2、点击【新增】，进入外贸公司信保采购登记页面。录入采购商姓名、护照号、目的国、总金额（美元）等采购商基本信息。录入过程中可点击【暂存】，随时保存已填信息（如图3-1-2）。</w:t>
      </w:r>
    </w:p>
    <w:p>
      <w:pPr>
        <w:spacing w:line="240" w:lineRule="auto"/>
      </w:pPr>
      <w:r>
        <w:drawing>
          <wp:inline distT="0" distB="0" distL="114300" distR="114300">
            <wp:extent cx="5266690" cy="2724150"/>
            <wp:effectExtent l="0" t="0" r="10160" b="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-1-2</w:t>
      </w:r>
    </w:p>
    <w:p>
      <w:pPr>
        <w:numPr>
          <w:ilvl w:val="0"/>
          <w:numId w:val="2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录入交易清单信息。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①录入商户名、手机号、下单月份、品名、数量、总件数、总金额，点击【</w:t>
      </w:r>
      <w:r>
        <w:rPr>
          <w:rFonts w:hint="eastAsia" w:ascii="宋体" w:hAnsi="宋体"/>
          <w:sz w:val="21"/>
          <w:szCs w:val="21"/>
          <w:lang w:val="en-US" w:eastAsia="zh-CN"/>
        </w:rPr>
        <w:t>+</w:t>
      </w:r>
      <w:r>
        <w:rPr>
          <w:rFonts w:hint="eastAsia" w:ascii="宋体" w:hAnsi="宋体"/>
          <w:sz w:val="21"/>
          <w:szCs w:val="21"/>
          <w:lang w:eastAsia="zh-CN"/>
        </w:rPr>
        <w:t>】后，保存该条订单数据，点击【暂存】，保存该笔信保订单数据（如图3-1-3）。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="宋体" w:hAnsi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注：交易清单录完后，一定要点击【+】才能保存交易清单数据。如需删除该条录入数据，点击【-】即可。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="宋体" w:hAnsi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订单商户如已在平台注册，可录入商户的采购号，系统自动带出商户姓名和手机号。</w:t>
      </w:r>
    </w:p>
    <w:p>
      <w:pPr>
        <w:spacing w:line="240" w:lineRule="auto"/>
      </w:pPr>
      <w:r>
        <w:drawing>
          <wp:inline distT="0" distB="0" distL="114300" distR="114300">
            <wp:extent cx="5274310" cy="2956560"/>
            <wp:effectExtent l="0" t="0" r="2540" b="1524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图3</w:t>
      </w:r>
      <w:r>
        <w:rPr>
          <w:rFonts w:asciiTheme="minorEastAsia" w:hAnsiTheme="minorEastAsia" w:eastAsiaTheme="minorEastAsia"/>
          <w:sz w:val="21"/>
          <w:szCs w:val="21"/>
        </w:rPr>
        <w:t>-1-3</w:t>
      </w:r>
    </w:p>
    <w:p>
      <w:pPr>
        <w:spacing w:line="360" w:lineRule="auto"/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②</w:t>
      </w:r>
      <w:r>
        <w:rPr>
          <w:rFonts w:hint="eastAsia" w:ascii="宋体" w:hAnsi="宋体"/>
          <w:sz w:val="21"/>
          <w:szCs w:val="21"/>
        </w:rPr>
        <w:t>批量导入</w:t>
      </w:r>
      <w:r>
        <w:rPr>
          <w:rFonts w:hint="eastAsia" w:ascii="宋体" w:hAnsi="宋体"/>
          <w:sz w:val="21"/>
          <w:szCs w:val="21"/>
          <w:lang w:eastAsia="zh-CN"/>
        </w:rPr>
        <w:t>。交易清单数据庞大的，可以通过批量导入录入订单信息。</w:t>
      </w:r>
      <w:r>
        <w:rPr>
          <w:rFonts w:hint="eastAsia" w:ascii="宋体" w:hAnsi="宋体"/>
          <w:sz w:val="21"/>
          <w:szCs w:val="21"/>
        </w:rPr>
        <w:t>点击</w:t>
      </w:r>
      <w:r>
        <w:rPr>
          <w:rFonts w:ascii="宋体" w:hAnsi="宋体"/>
          <w:b/>
          <w:sz w:val="21"/>
          <w:szCs w:val="21"/>
        </w:rPr>
        <w:t>【</w:t>
      </w:r>
      <w:r>
        <w:rPr>
          <w:rFonts w:hint="eastAsia" w:ascii="宋体" w:hAnsi="宋体"/>
          <w:b/>
          <w:sz w:val="21"/>
          <w:szCs w:val="21"/>
        </w:rPr>
        <w:t>批量</w:t>
      </w:r>
      <w:r>
        <w:rPr>
          <w:rFonts w:ascii="宋体" w:hAnsi="宋体"/>
          <w:b/>
          <w:sz w:val="21"/>
          <w:szCs w:val="21"/>
        </w:rPr>
        <w:t>导入】</w:t>
      </w:r>
      <w:r>
        <w:rPr>
          <w:rFonts w:hint="eastAsia" w:ascii="宋体" w:hAnsi="宋体"/>
          <w:sz w:val="21"/>
          <w:szCs w:val="21"/>
        </w:rPr>
        <w:t>，下载excel模板</w:t>
      </w:r>
      <w:r>
        <w:rPr>
          <w:rFonts w:hint="eastAsia" w:ascii="宋体" w:hAnsi="宋体"/>
          <w:sz w:val="21"/>
          <w:szCs w:val="21"/>
          <w:lang w:eastAsia="zh-CN"/>
        </w:rPr>
        <w:t>，按模板格式修改文档</w:t>
      </w:r>
      <w:r>
        <w:rPr>
          <w:rFonts w:hint="eastAsia" w:ascii="宋体" w:hAnsi="宋体"/>
          <w:sz w:val="21"/>
          <w:szCs w:val="21"/>
        </w:rPr>
        <w:t>，可一次性</w:t>
      </w:r>
      <w:r>
        <w:rPr>
          <w:rFonts w:ascii="宋体" w:hAnsi="宋体"/>
          <w:sz w:val="21"/>
          <w:szCs w:val="21"/>
        </w:rPr>
        <w:t>将外销订单数据导入</w:t>
      </w:r>
      <w:r>
        <w:rPr>
          <w:rFonts w:hint="eastAsia" w:ascii="宋体" w:hAnsi="宋体"/>
          <w:sz w:val="21"/>
          <w:szCs w:val="21"/>
        </w:rPr>
        <w:t>平台（如图3</w:t>
      </w:r>
      <w:r>
        <w:rPr>
          <w:rFonts w:ascii="宋体" w:hAnsi="宋体"/>
          <w:sz w:val="21"/>
          <w:szCs w:val="21"/>
        </w:rPr>
        <w:t>-1-4</w:t>
      </w:r>
      <w:r>
        <w:rPr>
          <w:rFonts w:hint="eastAsia" w:ascii="宋体" w:hAnsi="宋体"/>
          <w:sz w:val="21"/>
          <w:szCs w:val="21"/>
        </w:rPr>
        <w:t>）。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4098925" cy="1349375"/>
            <wp:effectExtent l="0" t="0" r="15875" b="317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b="48531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-1-</w:t>
      </w:r>
      <w:r>
        <w:rPr>
          <w:rFonts w:hint="eastAsia" w:ascii="宋体" w:hAnsi="宋体"/>
          <w:sz w:val="21"/>
          <w:szCs w:val="21"/>
          <w:lang w:val="en-US" w:eastAsia="zh-CN"/>
        </w:rPr>
        <w:t>4</w:t>
      </w:r>
    </w:p>
    <w:p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ab/>
      </w:r>
      <w:r>
        <w:rPr>
          <w:rFonts w:hint="eastAsia" w:ascii="宋体" w:hAnsi="宋体"/>
          <w:sz w:val="21"/>
          <w:szCs w:val="21"/>
          <w:lang w:val="en-US" w:eastAsia="zh-CN"/>
        </w:rPr>
        <w:t>4</w:t>
      </w:r>
      <w:r>
        <w:rPr>
          <w:rFonts w:ascii="宋体" w:hAnsi="宋体"/>
          <w:sz w:val="21"/>
          <w:szCs w:val="21"/>
        </w:rPr>
        <w:t>、关联外销订单和商户</w:t>
      </w:r>
      <w:r>
        <w:rPr>
          <w:rFonts w:hint="eastAsia" w:ascii="宋体" w:hAnsi="宋体"/>
          <w:sz w:val="21"/>
          <w:szCs w:val="21"/>
        </w:rPr>
        <w:t>交易订单</w:t>
      </w:r>
      <w:r>
        <w:rPr>
          <w:rFonts w:ascii="宋体" w:hAnsi="宋体"/>
          <w:sz w:val="21"/>
          <w:szCs w:val="21"/>
        </w:rPr>
        <w:t>。</w:t>
      </w:r>
      <w:r>
        <w:rPr>
          <w:rFonts w:hint="eastAsia" w:ascii="宋体" w:hAnsi="宋体"/>
          <w:sz w:val="21"/>
          <w:szCs w:val="21"/>
        </w:rPr>
        <w:t>先勾选</w:t>
      </w:r>
      <w:r>
        <w:rPr>
          <w:rFonts w:ascii="宋体" w:hAnsi="宋体"/>
          <w:sz w:val="21"/>
          <w:szCs w:val="21"/>
        </w:rPr>
        <w:t>左边</w:t>
      </w:r>
      <w:r>
        <w:rPr>
          <w:rFonts w:hint="eastAsia" w:ascii="宋体" w:hAnsi="宋体"/>
          <w:sz w:val="21"/>
          <w:szCs w:val="21"/>
        </w:rPr>
        <w:t>栏外销订单中某个</w:t>
      </w:r>
      <w:r>
        <w:rPr>
          <w:rFonts w:ascii="宋体" w:hAnsi="宋体"/>
          <w:sz w:val="21"/>
          <w:szCs w:val="21"/>
        </w:rPr>
        <w:t>月的商户</w:t>
      </w:r>
      <w:r>
        <w:rPr>
          <w:rFonts w:hint="eastAsia" w:ascii="宋体" w:hAnsi="宋体"/>
          <w:sz w:val="21"/>
          <w:szCs w:val="21"/>
        </w:rPr>
        <w:t>订单信息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 w:ascii="宋体" w:hAnsi="宋体"/>
          <w:sz w:val="21"/>
          <w:szCs w:val="21"/>
        </w:rPr>
        <w:t>右边栏</w:t>
      </w:r>
      <w:r>
        <w:rPr>
          <w:rFonts w:ascii="宋体" w:hAnsi="宋体"/>
          <w:sz w:val="21"/>
          <w:szCs w:val="21"/>
        </w:rPr>
        <w:t>会根据</w:t>
      </w:r>
      <w:r>
        <w:rPr>
          <w:rFonts w:hint="eastAsia" w:ascii="宋体" w:hAnsi="宋体"/>
          <w:sz w:val="21"/>
          <w:szCs w:val="21"/>
        </w:rPr>
        <w:t>已</w:t>
      </w:r>
      <w:r>
        <w:rPr>
          <w:rFonts w:ascii="宋体" w:hAnsi="宋体"/>
          <w:sz w:val="21"/>
          <w:szCs w:val="21"/>
        </w:rPr>
        <w:t>选中的</w:t>
      </w:r>
      <w:r>
        <w:rPr>
          <w:rFonts w:hint="eastAsia" w:ascii="宋体" w:hAnsi="宋体"/>
          <w:sz w:val="21"/>
          <w:szCs w:val="21"/>
        </w:rPr>
        <w:t>商户信息</w:t>
      </w:r>
      <w:r>
        <w:rPr>
          <w:rFonts w:ascii="宋体" w:hAnsi="宋体"/>
          <w:sz w:val="21"/>
          <w:szCs w:val="21"/>
        </w:rPr>
        <w:t>显示该商户</w:t>
      </w:r>
      <w:r>
        <w:rPr>
          <w:rFonts w:hint="eastAsia" w:ascii="宋体" w:hAnsi="宋体"/>
          <w:sz w:val="21"/>
          <w:szCs w:val="21"/>
        </w:rPr>
        <w:t>发送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  <w:lang w:eastAsia="zh-CN"/>
        </w:rPr>
        <w:t>信保</w:t>
      </w:r>
      <w:r>
        <w:rPr>
          <w:rFonts w:ascii="宋体" w:hAnsi="宋体"/>
          <w:sz w:val="21"/>
          <w:szCs w:val="21"/>
        </w:rPr>
        <w:t>外贸公司的</w:t>
      </w:r>
      <w:r>
        <w:rPr>
          <w:rFonts w:hint="eastAsia" w:ascii="宋体" w:hAnsi="宋体"/>
          <w:sz w:val="21"/>
          <w:szCs w:val="21"/>
          <w:lang w:eastAsia="zh-CN"/>
        </w:rPr>
        <w:t>所有</w:t>
      </w:r>
      <w:r>
        <w:rPr>
          <w:rFonts w:ascii="宋体" w:hAnsi="宋体"/>
          <w:sz w:val="21"/>
          <w:szCs w:val="21"/>
        </w:rPr>
        <w:t>交易订单信息，</w:t>
      </w:r>
      <w:r>
        <w:rPr>
          <w:rFonts w:hint="eastAsia" w:ascii="宋体" w:hAnsi="宋体"/>
          <w:sz w:val="21"/>
          <w:szCs w:val="21"/>
          <w:lang w:eastAsia="zh-CN"/>
        </w:rPr>
        <w:t>根据实际采购的订单信息，</w:t>
      </w:r>
      <w:r>
        <w:rPr>
          <w:rFonts w:ascii="宋体" w:hAnsi="宋体"/>
          <w:sz w:val="21"/>
          <w:szCs w:val="21"/>
        </w:rPr>
        <w:t>勾选</w:t>
      </w:r>
      <w:r>
        <w:rPr>
          <w:rFonts w:hint="eastAsia" w:ascii="宋体" w:hAnsi="宋体"/>
          <w:sz w:val="21"/>
          <w:szCs w:val="21"/>
          <w:lang w:eastAsia="zh-CN"/>
        </w:rPr>
        <w:t>对应的商户订单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 w:ascii="宋体" w:hAnsi="宋体"/>
          <w:sz w:val="21"/>
          <w:szCs w:val="21"/>
        </w:rPr>
        <w:t>点击</w:t>
      </w:r>
      <w:r>
        <w:rPr>
          <w:rFonts w:ascii="宋体" w:hAnsi="宋体"/>
          <w:sz w:val="21"/>
          <w:szCs w:val="21"/>
        </w:rPr>
        <w:t>【</w:t>
      </w:r>
      <w:r>
        <w:rPr>
          <w:rFonts w:hint="eastAsia" w:ascii="宋体" w:hAnsi="宋体"/>
          <w:sz w:val="21"/>
          <w:szCs w:val="21"/>
        </w:rPr>
        <w:t>关联</w:t>
      </w:r>
      <w:r>
        <w:rPr>
          <w:rFonts w:ascii="宋体" w:hAnsi="宋体"/>
          <w:sz w:val="21"/>
          <w:szCs w:val="21"/>
        </w:rPr>
        <w:t>商户订单】</w:t>
      </w:r>
      <w:r>
        <w:rPr>
          <w:rFonts w:hint="eastAsia" w:ascii="宋体" w:hAnsi="宋体"/>
          <w:sz w:val="21"/>
          <w:szCs w:val="21"/>
        </w:rPr>
        <w:t>，完成</w:t>
      </w:r>
      <w:r>
        <w:rPr>
          <w:rFonts w:ascii="宋体" w:hAnsi="宋体"/>
          <w:sz w:val="21"/>
          <w:szCs w:val="21"/>
        </w:rPr>
        <w:t>外销订单和商户</w:t>
      </w:r>
      <w:r>
        <w:rPr>
          <w:rFonts w:hint="eastAsia" w:ascii="宋体" w:hAnsi="宋体"/>
          <w:sz w:val="21"/>
          <w:szCs w:val="21"/>
        </w:rPr>
        <w:t>交易</w:t>
      </w:r>
      <w:r>
        <w:rPr>
          <w:rFonts w:ascii="宋体" w:hAnsi="宋体"/>
          <w:sz w:val="21"/>
          <w:szCs w:val="21"/>
        </w:rPr>
        <w:t>关联</w:t>
      </w:r>
      <w:r>
        <w:rPr>
          <w:rFonts w:hint="eastAsia" w:ascii="宋体" w:hAnsi="宋体"/>
          <w:sz w:val="21"/>
          <w:szCs w:val="21"/>
        </w:rPr>
        <w:t>（如图3</w:t>
      </w:r>
      <w:r>
        <w:rPr>
          <w:rFonts w:ascii="宋体" w:hAnsi="宋体"/>
          <w:sz w:val="21"/>
          <w:szCs w:val="21"/>
        </w:rPr>
        <w:t>-1-</w:t>
      </w:r>
      <w:r>
        <w:rPr>
          <w:rFonts w:hint="eastAsia" w:ascii="宋体" w:hAnsi="宋体"/>
          <w:sz w:val="21"/>
          <w:szCs w:val="21"/>
          <w:lang w:val="en-US" w:eastAsia="zh-CN"/>
        </w:rPr>
        <w:t>5</w:t>
      </w:r>
      <w:r>
        <w:rPr>
          <w:rFonts w:ascii="宋体" w:hAnsi="宋体"/>
          <w:sz w:val="21"/>
          <w:szCs w:val="21"/>
        </w:rPr>
        <w:t>）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关联</w:t>
      </w:r>
      <w:r>
        <w:rPr>
          <w:rFonts w:ascii="宋体" w:hAnsi="宋体"/>
          <w:sz w:val="21"/>
          <w:szCs w:val="21"/>
        </w:rPr>
        <w:t>成功后，</w:t>
      </w:r>
      <w:r>
        <w:rPr>
          <w:rFonts w:hint="eastAsia" w:ascii="宋体" w:hAnsi="宋体"/>
          <w:sz w:val="21"/>
          <w:szCs w:val="21"/>
        </w:rPr>
        <w:t>左侧</w:t>
      </w:r>
      <w:r>
        <w:rPr>
          <w:rFonts w:hint="eastAsia" w:ascii="宋体" w:hAnsi="宋体"/>
          <w:sz w:val="21"/>
          <w:szCs w:val="21"/>
          <w:lang w:eastAsia="zh-CN"/>
        </w:rPr>
        <w:t>的</w:t>
      </w:r>
      <w:r>
        <w:rPr>
          <w:rFonts w:hint="eastAsia" w:ascii="宋体" w:hAnsi="宋体"/>
          <w:sz w:val="21"/>
          <w:szCs w:val="21"/>
        </w:rPr>
        <w:t>外销订单</w:t>
      </w:r>
      <w:r>
        <w:rPr>
          <w:rFonts w:hint="eastAsia" w:ascii="宋体" w:hAnsi="宋体"/>
          <w:sz w:val="21"/>
          <w:szCs w:val="21"/>
          <w:lang w:eastAsia="zh-CN"/>
        </w:rPr>
        <w:t>关联</w:t>
      </w:r>
      <w:r>
        <w:rPr>
          <w:rFonts w:ascii="宋体" w:hAnsi="宋体"/>
          <w:sz w:val="21"/>
          <w:szCs w:val="21"/>
        </w:rPr>
        <w:t>状态</w:t>
      </w:r>
      <w:r>
        <w:rPr>
          <w:rFonts w:hint="eastAsia" w:ascii="宋体" w:hAnsi="宋体"/>
          <w:sz w:val="21"/>
          <w:szCs w:val="21"/>
        </w:rPr>
        <w:t>会</w:t>
      </w:r>
      <w:r>
        <w:rPr>
          <w:rFonts w:ascii="宋体" w:hAnsi="宋体"/>
          <w:sz w:val="21"/>
          <w:szCs w:val="21"/>
        </w:rPr>
        <w:t>显示已关联。</w:t>
      </w:r>
    </w:p>
    <w:p>
      <w:pPr>
        <w:spacing w:line="240" w:lineRule="auto"/>
      </w:pPr>
      <w:r>
        <w:drawing>
          <wp:inline distT="0" distB="0" distL="114300" distR="114300">
            <wp:extent cx="5266690" cy="2914650"/>
            <wp:effectExtent l="0" t="0" r="10160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-1-</w:t>
      </w:r>
      <w:r>
        <w:rPr>
          <w:rFonts w:hint="eastAsia" w:ascii="宋体" w:hAnsi="宋体"/>
          <w:sz w:val="21"/>
          <w:szCs w:val="21"/>
          <w:lang w:val="en-US" w:eastAsia="zh-CN"/>
        </w:rPr>
        <w:t>5</w:t>
      </w:r>
    </w:p>
    <w:p>
      <w:pPr>
        <w:numPr>
          <w:ilvl w:val="0"/>
          <w:numId w:val="2"/>
        </w:numPr>
        <w:spacing w:line="360" w:lineRule="auto"/>
        <w:ind w:left="0" w:leftChars="0" w:firstLine="420" w:firstLineChars="20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关联成功</w:t>
      </w:r>
      <w:r>
        <w:rPr>
          <w:rFonts w:ascii="宋体" w:hAnsi="宋体"/>
          <w:sz w:val="21"/>
          <w:szCs w:val="21"/>
        </w:rPr>
        <w:t>后点击</w:t>
      </w:r>
      <w:r>
        <w:rPr>
          <w:rFonts w:hint="eastAsia" w:ascii="宋体" w:hAnsi="宋体"/>
          <w:sz w:val="21"/>
          <w:szCs w:val="21"/>
        </w:rPr>
        <w:t>【订单</w:t>
      </w:r>
      <w:r>
        <w:rPr>
          <w:rFonts w:ascii="宋体" w:hAnsi="宋体"/>
          <w:sz w:val="21"/>
          <w:szCs w:val="21"/>
        </w:rPr>
        <w:t>确认】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hint="eastAsia" w:ascii="宋体" w:hAnsi="宋体"/>
          <w:sz w:val="21"/>
          <w:szCs w:val="21"/>
          <w:lang w:eastAsia="zh-CN"/>
        </w:rPr>
        <w:t>系统跳出确认框提示，</w:t>
      </w:r>
      <w:r>
        <w:rPr>
          <w:rFonts w:ascii="宋体" w:hAnsi="宋体"/>
          <w:sz w:val="21"/>
          <w:szCs w:val="21"/>
        </w:rPr>
        <w:t>点击【</w:t>
      </w:r>
      <w:r>
        <w:rPr>
          <w:rFonts w:hint="eastAsia" w:ascii="宋体" w:hAnsi="宋体"/>
          <w:sz w:val="21"/>
          <w:szCs w:val="21"/>
        </w:rPr>
        <w:t>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完成外贸公司</w:t>
      </w:r>
      <w:r>
        <w:rPr>
          <w:rFonts w:hint="eastAsia" w:ascii="宋体" w:hAnsi="宋体"/>
          <w:sz w:val="21"/>
          <w:szCs w:val="21"/>
        </w:rPr>
        <w:t>信保</w:t>
      </w:r>
      <w:r>
        <w:rPr>
          <w:rFonts w:hint="eastAsia" w:ascii="宋体" w:hAnsi="宋体"/>
          <w:sz w:val="21"/>
          <w:szCs w:val="21"/>
          <w:lang w:eastAsia="zh-CN"/>
        </w:rPr>
        <w:t>订单的</w:t>
      </w:r>
      <w:r>
        <w:rPr>
          <w:rFonts w:ascii="宋体" w:hAnsi="宋体"/>
          <w:sz w:val="21"/>
          <w:szCs w:val="21"/>
        </w:rPr>
        <w:t>登记</w:t>
      </w:r>
      <w:r>
        <w:rPr>
          <w:rFonts w:hint="eastAsia" w:ascii="宋体" w:hAnsi="宋体"/>
          <w:sz w:val="21"/>
          <w:szCs w:val="21"/>
        </w:rPr>
        <w:t>（如图</w:t>
      </w:r>
      <w:r>
        <w:rPr>
          <w:rFonts w:hint="eastAsia" w:ascii="宋体" w:hAnsi="宋体"/>
          <w:sz w:val="21"/>
          <w:szCs w:val="21"/>
          <w:lang w:val="en-US" w:eastAsia="zh-CN"/>
        </w:rPr>
        <w:t>3</w:t>
      </w:r>
      <w:r>
        <w:rPr>
          <w:rFonts w:ascii="宋体" w:hAnsi="宋体"/>
          <w:sz w:val="21"/>
          <w:szCs w:val="21"/>
        </w:rPr>
        <w:t>-1-7</w:t>
      </w:r>
      <w:r>
        <w:rPr>
          <w:rFonts w:hint="eastAsia" w:ascii="宋体" w:hAnsi="宋体"/>
          <w:sz w:val="21"/>
          <w:szCs w:val="21"/>
          <w:lang w:eastAsia="zh-CN"/>
        </w:rPr>
        <w:t>、</w:t>
      </w:r>
      <w:r>
        <w:rPr>
          <w:rFonts w:hint="eastAsia" w:ascii="宋体" w:hAnsi="宋体"/>
          <w:sz w:val="21"/>
          <w:szCs w:val="21"/>
        </w:rPr>
        <w:t>图</w:t>
      </w:r>
      <w:r>
        <w:rPr>
          <w:rFonts w:hint="eastAsia" w:ascii="宋体" w:hAnsi="宋体"/>
          <w:sz w:val="21"/>
          <w:szCs w:val="21"/>
          <w:lang w:val="en-US" w:eastAsia="zh-CN"/>
        </w:rPr>
        <w:t>3-</w:t>
      </w:r>
      <w:r>
        <w:rPr>
          <w:rFonts w:ascii="宋体" w:hAnsi="宋体"/>
          <w:sz w:val="21"/>
          <w:szCs w:val="21"/>
        </w:rPr>
        <w:t>1-</w:t>
      </w:r>
      <w:r>
        <w:rPr>
          <w:rFonts w:hint="eastAsia" w:ascii="宋体" w:hAnsi="宋体"/>
          <w:sz w:val="21"/>
          <w:szCs w:val="21"/>
          <w:lang w:val="en-US" w:eastAsia="zh-CN"/>
        </w:rPr>
        <w:t>8</w:t>
      </w:r>
      <w:r>
        <w:rPr>
          <w:rFonts w:ascii="宋体" w:hAnsi="宋体"/>
          <w:sz w:val="21"/>
          <w:szCs w:val="21"/>
        </w:rPr>
        <w:t>）。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3990975" cy="1040765"/>
            <wp:effectExtent l="0" t="0" r="9525" b="698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-1-7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3610610" cy="1162685"/>
            <wp:effectExtent l="0" t="0" r="8890" b="1841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r="447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-1-</w:t>
      </w:r>
      <w:r>
        <w:rPr>
          <w:rFonts w:hint="eastAsia" w:ascii="宋体" w:hAnsi="宋体"/>
          <w:sz w:val="21"/>
          <w:szCs w:val="21"/>
          <w:lang w:val="en-US" w:eastAsia="zh-CN"/>
        </w:rPr>
        <w:t>8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  <w:lang w:eastAsia="zh-CN"/>
        </w:rPr>
        <w:t>注：订单确认，</w:t>
      </w:r>
      <w:r>
        <w:rPr>
          <w:rFonts w:hint="eastAsia" w:ascii="宋体" w:hAnsi="宋体"/>
          <w:b/>
          <w:bCs/>
          <w:sz w:val="21"/>
          <w:szCs w:val="21"/>
        </w:rPr>
        <w:t>生成交易订单后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，</w:t>
      </w:r>
      <w:r>
        <w:rPr>
          <w:rFonts w:hint="eastAsia" w:ascii="宋体" w:hAnsi="宋体"/>
          <w:b/>
          <w:bCs/>
          <w:sz w:val="21"/>
          <w:szCs w:val="21"/>
        </w:rPr>
        <w:t>采购商信息不可修改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。</w:t>
      </w:r>
      <w:r>
        <w:rPr>
          <w:rFonts w:hint="eastAsia" w:ascii="宋体" w:hAnsi="宋体"/>
          <w:b/>
          <w:bCs/>
          <w:sz w:val="21"/>
          <w:szCs w:val="21"/>
        </w:rPr>
        <w:t>在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补录</w:t>
      </w:r>
      <w:r>
        <w:rPr>
          <w:rFonts w:hint="eastAsia" w:ascii="宋体" w:hAnsi="宋体"/>
          <w:b/>
          <w:bCs/>
          <w:sz w:val="21"/>
          <w:szCs w:val="21"/>
        </w:rPr>
        <w:t>报关单号前，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用户可</w:t>
      </w:r>
      <w:r>
        <w:rPr>
          <w:rFonts w:hint="eastAsia" w:ascii="宋体" w:hAnsi="宋体"/>
          <w:b/>
          <w:bCs/>
          <w:sz w:val="21"/>
          <w:szCs w:val="21"/>
        </w:rPr>
        <w:t>对修改</w: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交易清单信息</w:t>
      </w:r>
      <w:r>
        <w:rPr>
          <w:rFonts w:hint="eastAsia" w:ascii="宋体" w:hAnsi="宋体"/>
          <w:b/>
          <w:bCs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0" w:leftChars="0" w:firstLine="420" w:firstLineChars="200"/>
        <w:jc w:val="left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报关单补录。</w:t>
      </w:r>
      <w:r>
        <w:rPr>
          <w:rFonts w:hint="eastAsia" w:ascii="宋体" w:hAnsi="宋体"/>
          <w:sz w:val="21"/>
          <w:szCs w:val="21"/>
        </w:rPr>
        <w:t>出口货物报关后，</w:t>
      </w:r>
      <w:r>
        <w:rPr>
          <w:rFonts w:hint="eastAsia" w:ascii="宋体" w:hAnsi="宋体"/>
          <w:sz w:val="21"/>
          <w:szCs w:val="21"/>
          <w:lang w:eastAsia="zh-CN"/>
        </w:rPr>
        <w:t>需关联</w:t>
      </w:r>
      <w:r>
        <w:rPr>
          <w:rFonts w:hint="eastAsia" w:ascii="宋体" w:hAnsi="宋体"/>
          <w:sz w:val="21"/>
          <w:szCs w:val="21"/>
        </w:rPr>
        <w:t>该票出口货物的报关单号和</w:t>
      </w:r>
      <w:r>
        <w:rPr>
          <w:rFonts w:hint="eastAsia" w:ascii="宋体" w:hAnsi="宋体"/>
          <w:sz w:val="21"/>
          <w:szCs w:val="21"/>
          <w:lang w:eastAsia="zh-CN"/>
        </w:rPr>
        <w:t>信保</w:t>
      </w:r>
      <w:r>
        <w:rPr>
          <w:rFonts w:hint="eastAsia" w:ascii="宋体" w:hAnsi="宋体"/>
          <w:sz w:val="21"/>
          <w:szCs w:val="21"/>
        </w:rPr>
        <w:t>订单。</w:t>
      </w:r>
      <w:r>
        <w:rPr>
          <w:rFonts w:hint="eastAsia" w:ascii="宋体" w:hAnsi="宋体"/>
          <w:sz w:val="21"/>
          <w:szCs w:val="21"/>
          <w:lang w:eastAsia="zh-CN"/>
        </w:rPr>
        <w:t>在信保外贸公司信保订单登记页面，</w:t>
      </w:r>
      <w:r>
        <w:rPr>
          <w:rFonts w:hint="eastAsia" w:ascii="宋体" w:hAnsi="宋体"/>
          <w:sz w:val="21"/>
          <w:szCs w:val="21"/>
        </w:rPr>
        <w:t>输入该票出口货物</w:t>
      </w:r>
      <w:r>
        <w:rPr>
          <w:rFonts w:hint="eastAsia" w:ascii="宋体" w:hAnsi="宋体"/>
          <w:sz w:val="21"/>
          <w:szCs w:val="21"/>
          <w:lang w:eastAsia="zh-CN"/>
        </w:rPr>
        <w:t>对应</w:t>
      </w:r>
      <w:r>
        <w:rPr>
          <w:rFonts w:hint="eastAsia" w:ascii="宋体" w:hAnsi="宋体"/>
          <w:sz w:val="21"/>
          <w:szCs w:val="21"/>
        </w:rPr>
        <w:t>的报关单号，点击【报关单号补录】，</w:t>
      </w:r>
      <w:r>
        <w:rPr>
          <w:rFonts w:hint="eastAsia" w:ascii="宋体" w:hAnsi="宋体"/>
          <w:sz w:val="21"/>
          <w:szCs w:val="21"/>
          <w:lang w:eastAsia="zh-CN"/>
        </w:rPr>
        <w:t>完成报关单号和信保订单的关联</w:t>
      </w:r>
      <w:r>
        <w:rPr>
          <w:rFonts w:hint="eastAsia" w:ascii="宋体" w:hAnsi="宋体"/>
          <w:sz w:val="21"/>
          <w:szCs w:val="21"/>
        </w:rPr>
        <w:t>（如图3-</w:t>
      </w:r>
      <w:r>
        <w:rPr>
          <w:rFonts w:hint="eastAsia" w:ascii="宋体" w:hAnsi="宋体"/>
          <w:sz w:val="21"/>
          <w:szCs w:val="21"/>
          <w:lang w:val="en-US" w:eastAsia="zh-CN"/>
        </w:rPr>
        <w:t>1-9</w:t>
      </w:r>
      <w:r>
        <w:rPr>
          <w:rFonts w:hint="eastAsia" w:ascii="宋体" w:hAnsi="宋体"/>
          <w:sz w:val="21"/>
          <w:szCs w:val="21"/>
        </w:rPr>
        <w:t>）。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="宋体" w:hAnsi="宋体"/>
          <w:b/>
          <w:bCs/>
          <w:sz w:val="21"/>
          <w:szCs w:val="21"/>
          <w:lang w:eastAsia="zh-CN"/>
        </w:rPr>
      </w:pPr>
      <w:r>
        <w:rPr>
          <w:rFonts w:hint="eastAsia" w:ascii="宋体" w:hAnsi="宋体"/>
          <w:b/>
          <w:bCs/>
          <w:sz w:val="21"/>
          <w:szCs w:val="21"/>
          <w:lang w:eastAsia="zh-CN"/>
        </w:rPr>
        <w:t>注：录入报关单号后，无法修改信保订单。</w:t>
      </w:r>
    </w:p>
    <w:p>
      <w:pPr>
        <w:spacing w:line="240" w:lineRule="auto"/>
      </w:pPr>
      <w:r>
        <w:drawing>
          <wp:inline distT="0" distB="0" distL="114300" distR="114300">
            <wp:extent cx="5267960" cy="1810385"/>
            <wp:effectExtent l="0" t="0" r="8890" b="1841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b="749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</w:t>
      </w:r>
      <w:r>
        <w:rPr>
          <w:rFonts w:hint="eastAsia" w:ascii="宋体" w:hAnsi="宋体"/>
          <w:sz w:val="21"/>
          <w:szCs w:val="21"/>
          <w:lang w:val="en-US" w:eastAsia="zh-CN"/>
        </w:rPr>
        <w:t>1-9</w:t>
      </w:r>
    </w:p>
    <w:p>
      <w:pPr>
        <w:pStyle w:val="2"/>
        <w:rPr>
          <w:rFonts w:ascii="宋体" w:hAnsi="宋体" w:eastAsia="宋体"/>
          <w:color w:val="000000"/>
          <w:sz w:val="24"/>
        </w:rPr>
      </w:pPr>
      <w:bookmarkStart w:id="7" w:name="_Toc17253"/>
      <w:r>
        <w:rPr>
          <w:rFonts w:hint="eastAsia" w:ascii="宋体" w:hAnsi="宋体" w:eastAsia="宋体"/>
          <w:color w:val="000000"/>
          <w:sz w:val="24"/>
        </w:rPr>
        <w:t>3</w:t>
      </w:r>
      <w:r>
        <w:rPr>
          <w:rFonts w:ascii="宋体" w:hAnsi="宋体" w:eastAsia="宋体"/>
          <w:color w:val="000000"/>
          <w:sz w:val="24"/>
        </w:rPr>
        <w:t>.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 xml:space="preserve">2 </w:t>
      </w:r>
      <w:r>
        <w:rPr>
          <w:rFonts w:ascii="宋体" w:hAnsi="宋体" w:eastAsia="宋体" w:cs="宋体"/>
          <w:sz w:val="24"/>
          <w:szCs w:val="24"/>
        </w:rPr>
        <w:t>商户信保订单查询</w:t>
      </w:r>
      <w:bookmarkEnd w:id="7"/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1、点击左侧【信保系统】—【商户信保订单查询】，信保外贸公司可在该页面查看</w:t>
      </w:r>
      <w:r>
        <w:rPr>
          <w:rFonts w:ascii="宋体" w:hAnsi="宋体"/>
          <w:sz w:val="21"/>
          <w:szCs w:val="21"/>
        </w:rPr>
        <w:t>商户</w:t>
      </w:r>
      <w:r>
        <w:rPr>
          <w:rFonts w:hint="eastAsia" w:ascii="宋体" w:hAnsi="宋体"/>
          <w:sz w:val="21"/>
          <w:szCs w:val="21"/>
        </w:rPr>
        <w:t>发送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  <w:lang w:eastAsia="zh-CN"/>
        </w:rPr>
        <w:t>该信保</w:t>
      </w:r>
      <w:r>
        <w:rPr>
          <w:rFonts w:ascii="宋体" w:hAnsi="宋体"/>
          <w:sz w:val="21"/>
          <w:szCs w:val="21"/>
        </w:rPr>
        <w:t>外贸公司的</w:t>
      </w:r>
      <w:r>
        <w:rPr>
          <w:rFonts w:hint="eastAsia" w:ascii="宋体" w:hAnsi="宋体"/>
          <w:sz w:val="21"/>
          <w:szCs w:val="21"/>
          <w:lang w:eastAsia="zh-CN"/>
        </w:rPr>
        <w:t>商户信保</w:t>
      </w:r>
      <w:r>
        <w:rPr>
          <w:rFonts w:ascii="宋体" w:hAnsi="宋体"/>
          <w:sz w:val="21"/>
          <w:szCs w:val="21"/>
        </w:rPr>
        <w:t>订单信息</w:t>
      </w:r>
      <w:r>
        <w:rPr>
          <w:rFonts w:hint="eastAsia" w:ascii="宋体" w:hAnsi="宋体"/>
          <w:sz w:val="21"/>
          <w:szCs w:val="21"/>
          <w:lang w:eastAsia="zh-CN"/>
        </w:rPr>
        <w:t>（如图3-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hint="eastAsia" w:ascii="宋体" w:hAnsi="宋体"/>
          <w:sz w:val="21"/>
          <w:szCs w:val="21"/>
          <w:lang w:eastAsia="zh-CN"/>
        </w:rPr>
        <w:t>-1）。</w:t>
      </w:r>
    </w:p>
    <w:p>
      <w:pPr>
        <w:spacing w:line="240" w:lineRule="auto"/>
      </w:pPr>
      <w:r>
        <w:drawing>
          <wp:inline distT="0" distB="0" distL="114300" distR="114300">
            <wp:extent cx="5266055" cy="1366520"/>
            <wp:effectExtent l="0" t="0" r="10795" b="508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rcRect b="394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ascii="宋体" w:hAnsi="宋体"/>
          <w:sz w:val="21"/>
          <w:szCs w:val="21"/>
        </w:rPr>
        <w:t>-1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2、</w:t>
      </w:r>
      <w:r>
        <w:rPr>
          <w:rFonts w:hint="eastAsia" w:ascii="宋体" w:hAnsi="宋体"/>
          <w:sz w:val="21"/>
          <w:szCs w:val="21"/>
          <w:lang w:eastAsia="zh-CN"/>
        </w:rPr>
        <w:t>点击列表中【采购商姓名】，进入商户信保订单详情页，能查看商户录入的订单详情（如图3-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hint="eastAsia" w:ascii="宋体" w:hAnsi="宋体"/>
          <w:sz w:val="21"/>
          <w:szCs w:val="21"/>
          <w:lang w:eastAsia="zh-CN"/>
        </w:rPr>
        <w:t>-2）。</w:t>
      </w:r>
    </w:p>
    <w:p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72405" cy="2886710"/>
            <wp:effectExtent l="0" t="0" r="4445" b="889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rcRect b="260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/>
        </w:rPr>
      </w:pPr>
      <w:r>
        <w:rPr>
          <w:rFonts w:hint="eastAsia" w:ascii="宋体" w:hAnsi="宋体"/>
          <w:sz w:val="21"/>
          <w:szCs w:val="21"/>
          <w:lang w:eastAsia="zh-CN"/>
        </w:rPr>
        <w:t>图3-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hint="eastAsia" w:ascii="宋体" w:hAnsi="宋体"/>
          <w:sz w:val="21"/>
          <w:szCs w:val="21"/>
          <w:lang w:eastAsia="zh-CN"/>
        </w:rPr>
        <w:t>-2</w:t>
      </w:r>
    </w:p>
    <w:p>
      <w:pPr>
        <w:pStyle w:val="2"/>
        <w:rPr>
          <w:rFonts w:hint="eastAsia" w:ascii="宋体" w:hAnsi="宋体" w:eastAsia="宋体"/>
          <w:color w:val="000000"/>
          <w:sz w:val="24"/>
          <w:lang w:eastAsia="zh-CN"/>
        </w:rPr>
      </w:pPr>
      <w:bookmarkStart w:id="8" w:name="_Toc27154"/>
      <w:r>
        <w:rPr>
          <w:rFonts w:hint="eastAsia" w:ascii="宋体" w:hAnsi="宋体" w:eastAsia="宋体"/>
          <w:color w:val="000000"/>
          <w:sz w:val="24"/>
        </w:rPr>
        <w:t>3</w:t>
      </w:r>
      <w:r>
        <w:rPr>
          <w:rFonts w:ascii="宋体" w:hAnsi="宋体" w:eastAsia="宋体"/>
          <w:color w:val="000000"/>
          <w:sz w:val="24"/>
        </w:rPr>
        <w:t>.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 xml:space="preserve">3 </w:t>
      </w:r>
      <w:r>
        <w:rPr>
          <w:rFonts w:hint="eastAsia" w:ascii="宋体" w:hAnsi="宋体" w:eastAsia="宋体"/>
          <w:color w:val="000000"/>
          <w:sz w:val="24"/>
          <w:lang w:eastAsia="zh-CN"/>
        </w:rPr>
        <w:t>结汇金额授权认证</w:t>
      </w:r>
      <w:bookmarkEnd w:id="8"/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信保外贸公司可通过采购宝登记信保订单，建立“采购单-组货单-报关单”溯源关系，进而在联网平台/采购宝上绑定结汇主体，在采购宝上进行结汇操作。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点击左侧【结汇系统】—【结汇金额授权认证】，进入结汇主体绑定页面。选择【关联主体】类型：结汇个人/小微企业，输入结汇主体公司名称、统一社会信用代码、法人名称、法人身份证号、绑定手机号，点击【获取验证码】，输入手机验证码，点击【确认】，完成结汇主体的绑定（如图3-3-1）。</w:t>
      </w:r>
    </w:p>
    <w:p>
      <w:pPr>
        <w:spacing w:line="240" w:lineRule="auto"/>
      </w:pPr>
      <w:r>
        <w:drawing>
          <wp:inline distT="0" distB="0" distL="114300" distR="114300">
            <wp:extent cx="5262245" cy="2893060"/>
            <wp:effectExtent l="0" t="0" r="1460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</w:t>
      </w:r>
      <w:r>
        <w:rPr>
          <w:rFonts w:hint="eastAsia" w:ascii="宋体" w:hAnsi="宋体"/>
          <w:sz w:val="21"/>
          <w:szCs w:val="21"/>
          <w:lang w:val="en-US" w:eastAsia="zh-CN"/>
        </w:rPr>
        <w:t>3</w:t>
      </w:r>
      <w:r>
        <w:rPr>
          <w:rFonts w:ascii="宋体" w:hAnsi="宋体"/>
          <w:sz w:val="21"/>
          <w:szCs w:val="21"/>
        </w:rPr>
        <w:t>-</w:t>
      </w:r>
      <w:r>
        <w:rPr>
          <w:rFonts w:hint="eastAsia" w:ascii="宋体" w:hAnsi="宋体"/>
          <w:sz w:val="21"/>
          <w:szCs w:val="21"/>
        </w:rPr>
        <w:t>1</w:t>
      </w:r>
    </w:p>
    <w:p>
      <w:pPr>
        <w:numPr>
          <w:ilvl w:val="0"/>
          <w:numId w:val="0"/>
        </w:numPr>
        <w:spacing w:line="360" w:lineRule="auto"/>
        <w:ind w:firstLine="420"/>
        <w:jc w:val="left"/>
        <w:rPr>
          <w:rFonts w:hint="eastAsia" w:ascii="宋体" w:hAnsi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注：信保外贸公司也可通过采购宝绑定结汇主体，具体请咨询采购宝。</w:t>
      </w:r>
    </w:p>
    <w:p>
      <w:pPr>
        <w:numPr>
          <w:ilvl w:val="0"/>
          <w:numId w:val="0"/>
        </w:numPr>
        <w:spacing w:line="360" w:lineRule="auto"/>
        <w:ind w:firstLine="42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信保外贸公司绑定结汇主体后无法随意修改，绑定前请确认好要关联的结汇主体类型，即结汇个人/小微企业。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点击左侧【结汇系统】—【交易清单结汇金额授权】，在该页面可查看信保外贸公司锁定的结汇金额详情（如图3-3-1）。</w:t>
      </w:r>
    </w:p>
    <w:p>
      <w:pPr>
        <w:spacing w:line="240" w:lineRule="auto"/>
      </w:pPr>
      <w:r>
        <w:drawing>
          <wp:inline distT="0" distB="0" distL="114300" distR="114300">
            <wp:extent cx="5262880" cy="1045210"/>
            <wp:effectExtent l="0" t="0" r="1397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b="1418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</w:t>
      </w:r>
      <w:r>
        <w:rPr>
          <w:rFonts w:hint="eastAsia" w:ascii="宋体" w:hAnsi="宋体"/>
          <w:sz w:val="21"/>
          <w:szCs w:val="21"/>
          <w:lang w:val="en-US" w:eastAsia="zh-CN"/>
        </w:rPr>
        <w:t>3</w:t>
      </w:r>
      <w:r>
        <w:rPr>
          <w:rFonts w:ascii="宋体" w:hAnsi="宋体"/>
          <w:sz w:val="21"/>
          <w:szCs w:val="21"/>
        </w:rPr>
        <w:t>-</w:t>
      </w:r>
      <w:r>
        <w:rPr>
          <w:rFonts w:hint="eastAsia" w:ascii="宋体" w:hAnsi="宋体"/>
          <w:sz w:val="21"/>
          <w:szCs w:val="21"/>
        </w:rPr>
        <w:t>2</w:t>
      </w:r>
    </w:p>
    <w:p>
      <w:pPr>
        <w:pStyle w:val="2"/>
        <w:rPr>
          <w:rFonts w:ascii="宋体" w:hAnsi="宋体" w:eastAsia="宋体"/>
          <w:color w:val="000000"/>
          <w:sz w:val="24"/>
        </w:rPr>
      </w:pPr>
      <w:bookmarkStart w:id="9" w:name="_Toc9970"/>
      <w:r>
        <w:rPr>
          <w:rFonts w:hint="eastAsia" w:ascii="宋体" w:hAnsi="宋体" w:eastAsia="宋体"/>
          <w:color w:val="000000"/>
          <w:sz w:val="24"/>
        </w:rPr>
        <w:t>3</w:t>
      </w:r>
      <w:r>
        <w:rPr>
          <w:rFonts w:ascii="宋体" w:hAnsi="宋体" w:eastAsia="宋体"/>
          <w:color w:val="000000"/>
          <w:sz w:val="24"/>
        </w:rPr>
        <w:t>.</w:t>
      </w:r>
      <w:r>
        <w:rPr>
          <w:rFonts w:hint="eastAsia" w:ascii="宋体" w:hAnsi="宋体" w:eastAsia="宋体"/>
          <w:color w:val="000000"/>
          <w:sz w:val="24"/>
          <w:lang w:val="en-US" w:eastAsia="zh-CN"/>
        </w:rPr>
        <w:t xml:space="preserve">4 </w:t>
      </w:r>
      <w:r>
        <w:rPr>
          <w:rFonts w:hint="eastAsia" w:ascii="宋体" w:hAnsi="宋体" w:eastAsia="宋体"/>
          <w:color w:val="000000"/>
          <w:sz w:val="24"/>
        </w:rPr>
        <w:t>密码修改</w:t>
      </w:r>
      <w:bookmarkEnd w:id="9"/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点击左侧【密码修改】—【密码修改】，进入修改密码页面，输入旧密码和新密码，点击【保存】，完成密码修改（如图3-4-1）。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注：</w:t>
      </w:r>
      <w:r>
        <w:rPr>
          <w:rFonts w:hint="eastAsia" w:ascii="Times New Roman" w:hAnsi="Times New Roman" w:eastAsia="宋体" w:cs="Times New Roman"/>
          <w:b/>
          <w:bCs/>
          <w:sz w:val="21"/>
        </w:rPr>
        <w:t>密码要求长度需在8-20位之间，且包含数字</w:t>
      </w:r>
      <w:r>
        <w:rPr>
          <w:rFonts w:hint="eastAsia" w:cs="Times New Roman"/>
          <w:b/>
          <w:bCs/>
          <w:sz w:val="21"/>
          <w:lang w:eastAsia="zh-CN"/>
        </w:rPr>
        <w:t>、</w:t>
      </w:r>
      <w:r>
        <w:rPr>
          <w:rFonts w:hint="eastAsia" w:ascii="Times New Roman" w:hAnsi="Times New Roman" w:eastAsia="宋体" w:cs="Times New Roman"/>
          <w:b/>
          <w:bCs/>
          <w:sz w:val="21"/>
        </w:rPr>
        <w:t>字母</w:t>
      </w:r>
      <w:r>
        <w:rPr>
          <w:rFonts w:hint="eastAsia" w:cs="Times New Roman"/>
          <w:b/>
          <w:bCs/>
          <w:sz w:val="21"/>
          <w:lang w:eastAsia="zh-CN"/>
        </w:rPr>
        <w:t>、</w:t>
      </w:r>
      <w:r>
        <w:rPr>
          <w:rFonts w:hint="eastAsia" w:ascii="Times New Roman" w:hAnsi="Times New Roman" w:eastAsia="宋体" w:cs="Times New Roman"/>
          <w:b/>
          <w:bCs/>
          <w:sz w:val="21"/>
        </w:rPr>
        <w:t>特殊字符的两种以上</w:t>
      </w: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。</w:t>
      </w:r>
    </w:p>
    <w:p>
      <w:pPr>
        <w:spacing w:line="240" w:lineRule="auto"/>
      </w:pPr>
      <w:r>
        <w:drawing>
          <wp:inline distT="0" distB="0" distL="114300" distR="114300">
            <wp:extent cx="5266690" cy="1083310"/>
            <wp:effectExtent l="0" t="0" r="1016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图3</w:t>
      </w:r>
      <w:r>
        <w:rPr>
          <w:rFonts w:ascii="宋体" w:hAnsi="宋体"/>
          <w:sz w:val="21"/>
          <w:szCs w:val="21"/>
        </w:rPr>
        <w:t>-</w:t>
      </w:r>
      <w:r>
        <w:rPr>
          <w:rFonts w:hint="eastAsia" w:ascii="宋体" w:hAnsi="宋体"/>
          <w:sz w:val="21"/>
          <w:szCs w:val="21"/>
          <w:lang w:val="en-US" w:eastAsia="zh-CN"/>
        </w:rPr>
        <w:t>4</w:t>
      </w:r>
      <w:r>
        <w:rPr>
          <w:rFonts w:ascii="宋体" w:hAnsi="宋体"/>
          <w:sz w:val="21"/>
          <w:szCs w:val="21"/>
        </w:rPr>
        <w:t>-1</w:t>
      </w:r>
    </w:p>
    <w:p>
      <w:pPr>
        <w:pStyle w:val="2"/>
        <w:jc w:val="center"/>
        <w:outlineLvl w:val="0"/>
        <w:rPr>
          <w:rFonts w:ascii="宋体" w:hAnsi="宋体" w:eastAsia="宋体"/>
          <w:color w:val="000000"/>
          <w:sz w:val="44"/>
        </w:rPr>
      </w:pPr>
      <w:bookmarkStart w:id="10" w:name="_Toc15435"/>
      <w:r>
        <w:rPr>
          <w:rFonts w:hint="eastAsia" w:ascii="宋体" w:hAnsi="宋体" w:eastAsia="宋体"/>
          <w:color w:val="000000"/>
          <w:sz w:val="44"/>
        </w:rPr>
        <w:t>第四章  平台常见问题</w:t>
      </w:r>
      <w:bookmarkEnd w:id="10"/>
    </w:p>
    <w:p>
      <w:pPr>
        <w:keepNext/>
        <w:keepLines/>
        <w:spacing w:before="260" w:after="260" w:line="413" w:lineRule="auto"/>
        <w:outlineLvl w:val="1"/>
        <w:rPr>
          <w:rFonts w:ascii="宋体" w:hAnsi="宋体"/>
          <w:b/>
          <w:color w:val="000000"/>
        </w:rPr>
      </w:pPr>
      <w:bookmarkStart w:id="11" w:name="_Toc15431"/>
      <w:r>
        <w:rPr>
          <w:rFonts w:hint="eastAsia" w:ascii="宋体" w:hAnsi="宋体"/>
          <w:b/>
          <w:color w:val="000000"/>
        </w:rPr>
        <w:t>4</w:t>
      </w:r>
      <w:r>
        <w:rPr>
          <w:rFonts w:ascii="宋体" w:hAnsi="宋体"/>
          <w:b/>
          <w:color w:val="000000"/>
        </w:rPr>
        <w:t xml:space="preserve">.1 </w:t>
      </w:r>
      <w:r>
        <w:rPr>
          <w:rFonts w:hint="eastAsia" w:ascii="宋体" w:hAnsi="宋体"/>
          <w:b/>
          <w:color w:val="000000"/>
        </w:rPr>
        <w:t>客服</w:t>
      </w:r>
      <w:r>
        <w:rPr>
          <w:rFonts w:ascii="宋体" w:hAnsi="宋体"/>
          <w:b/>
          <w:color w:val="000000"/>
        </w:rPr>
        <w:t>热线</w:t>
      </w:r>
      <w:bookmarkEnd w:id="11"/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客服热线：</w:t>
      </w:r>
      <w:r>
        <w:rPr>
          <w:rFonts w:asciiTheme="minorEastAsia" w:hAnsiTheme="minorEastAsia" w:eastAsiaTheme="minorEastAsia"/>
          <w:sz w:val="21"/>
          <w:szCs w:val="21"/>
        </w:rPr>
        <w:t>0579-</w:t>
      </w:r>
      <w:r>
        <w:rPr>
          <w:rFonts w:hint="eastAsia" w:asciiTheme="minorEastAsia" w:hAnsiTheme="minorEastAsia" w:eastAsiaTheme="minorEastAsia"/>
          <w:sz w:val="21"/>
          <w:szCs w:val="21"/>
        </w:rPr>
        <w:t>85250715、</w:t>
      </w:r>
      <w:r>
        <w:rPr>
          <w:rFonts w:asciiTheme="minorEastAsia" w:hAnsiTheme="minorEastAsia" w:eastAsiaTheme="minorEastAsia"/>
          <w:sz w:val="21"/>
          <w:szCs w:val="21"/>
        </w:rPr>
        <w:t>0579-</w:t>
      </w:r>
      <w:r>
        <w:rPr>
          <w:rFonts w:hint="eastAsia" w:asciiTheme="minorEastAsia" w:hAnsiTheme="minorEastAsia" w:eastAsiaTheme="minorEastAsia"/>
          <w:sz w:val="21"/>
          <w:szCs w:val="21"/>
        </w:rPr>
        <w:t>85250725。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人保电话：</w:t>
      </w:r>
      <w:r>
        <w:rPr>
          <w:rFonts w:asciiTheme="minorEastAsia" w:hAnsiTheme="minorEastAsia" w:eastAsiaTheme="minorEastAsia"/>
          <w:sz w:val="21"/>
          <w:szCs w:val="21"/>
        </w:rPr>
        <w:t>0579-85250210</w:t>
      </w:r>
    </w:p>
    <w:p>
      <w:pPr>
        <w:keepNext/>
        <w:keepLines/>
        <w:spacing w:before="260" w:after="260" w:line="413" w:lineRule="auto"/>
        <w:outlineLvl w:val="1"/>
        <w:rPr>
          <w:rFonts w:ascii="宋体" w:hAnsi="宋体"/>
          <w:b/>
          <w:color w:val="000000"/>
        </w:rPr>
      </w:pPr>
      <w:bookmarkStart w:id="12" w:name="_Toc20587"/>
      <w:r>
        <w:rPr>
          <w:rFonts w:hint="eastAsia" w:ascii="宋体" w:hAnsi="宋体"/>
          <w:b/>
          <w:color w:val="000000"/>
        </w:rPr>
        <w:t>4</w:t>
      </w:r>
      <w:r>
        <w:rPr>
          <w:rFonts w:ascii="宋体" w:hAnsi="宋体"/>
          <w:b/>
          <w:color w:val="000000"/>
        </w:rPr>
        <w:t xml:space="preserve">.2 </w:t>
      </w:r>
      <w:r>
        <w:rPr>
          <w:rFonts w:hint="eastAsia" w:ascii="宋体" w:hAnsi="宋体"/>
          <w:b/>
          <w:color w:val="000000"/>
        </w:rPr>
        <w:t>平台操作培训</w:t>
      </w:r>
      <w:bookmarkEnd w:id="12"/>
    </w:p>
    <w:p>
      <w:pPr>
        <w:spacing w:line="360" w:lineRule="auto"/>
      </w:pPr>
      <w:r>
        <w:tab/>
      </w:r>
      <w:r>
        <w:rPr>
          <w:rFonts w:hint="eastAsia"/>
          <w:sz w:val="21"/>
        </w:rPr>
        <w:t>平台运营方会定期安排专门的系统操作培训会，请关注网站和相关通知。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0EEB9"/>
    <w:multiLevelType w:val="singleLevel"/>
    <w:tmpl w:val="8B20EEB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4E6F78E"/>
    <w:multiLevelType w:val="singleLevel"/>
    <w:tmpl w:val="A4E6F78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80A0AEF"/>
    <w:multiLevelType w:val="singleLevel"/>
    <w:tmpl w:val="580A0AEF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64930FDE"/>
    <w:multiLevelType w:val="singleLevel"/>
    <w:tmpl w:val="64930FD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NmNDg3OTI3NTVkNTRkOTcyZTdjMGFkNjY1ZTQxMmMifQ=="/>
  </w:docVars>
  <w:rsids>
    <w:rsidRoot w:val="00F12CA0"/>
    <w:rsid w:val="00006C11"/>
    <w:rsid w:val="00020B1F"/>
    <w:rsid w:val="000376B6"/>
    <w:rsid w:val="00044057"/>
    <w:rsid w:val="00063180"/>
    <w:rsid w:val="00095DA6"/>
    <w:rsid w:val="000C046C"/>
    <w:rsid w:val="000D6698"/>
    <w:rsid w:val="0012081F"/>
    <w:rsid w:val="001274B0"/>
    <w:rsid w:val="00131AB7"/>
    <w:rsid w:val="00133636"/>
    <w:rsid w:val="00141F53"/>
    <w:rsid w:val="0014240D"/>
    <w:rsid w:val="001771B3"/>
    <w:rsid w:val="00185CCD"/>
    <w:rsid w:val="001871E3"/>
    <w:rsid w:val="001C2EF2"/>
    <w:rsid w:val="001E4BDF"/>
    <w:rsid w:val="001E55B3"/>
    <w:rsid w:val="001E7A92"/>
    <w:rsid w:val="00210338"/>
    <w:rsid w:val="002125BA"/>
    <w:rsid w:val="002628D8"/>
    <w:rsid w:val="00270871"/>
    <w:rsid w:val="00277FC4"/>
    <w:rsid w:val="00284068"/>
    <w:rsid w:val="002A1341"/>
    <w:rsid w:val="002D102C"/>
    <w:rsid w:val="002D34BA"/>
    <w:rsid w:val="002D7635"/>
    <w:rsid w:val="002E2439"/>
    <w:rsid w:val="00313F6E"/>
    <w:rsid w:val="003158B7"/>
    <w:rsid w:val="00316107"/>
    <w:rsid w:val="003221B2"/>
    <w:rsid w:val="00374EE7"/>
    <w:rsid w:val="00375999"/>
    <w:rsid w:val="0037624F"/>
    <w:rsid w:val="0038433D"/>
    <w:rsid w:val="003A7C70"/>
    <w:rsid w:val="003B04AA"/>
    <w:rsid w:val="003B3BF1"/>
    <w:rsid w:val="003E42B1"/>
    <w:rsid w:val="003E4ECD"/>
    <w:rsid w:val="003E6B27"/>
    <w:rsid w:val="003F2A86"/>
    <w:rsid w:val="003F69DA"/>
    <w:rsid w:val="003F7ADC"/>
    <w:rsid w:val="00403F0C"/>
    <w:rsid w:val="004351CD"/>
    <w:rsid w:val="00437653"/>
    <w:rsid w:val="00456767"/>
    <w:rsid w:val="004567B2"/>
    <w:rsid w:val="00464036"/>
    <w:rsid w:val="004907EB"/>
    <w:rsid w:val="004B4077"/>
    <w:rsid w:val="004D0804"/>
    <w:rsid w:val="004D12F5"/>
    <w:rsid w:val="004E2F2C"/>
    <w:rsid w:val="004E5959"/>
    <w:rsid w:val="004E66FC"/>
    <w:rsid w:val="004E72B3"/>
    <w:rsid w:val="00516920"/>
    <w:rsid w:val="00523903"/>
    <w:rsid w:val="00524FAA"/>
    <w:rsid w:val="005671C8"/>
    <w:rsid w:val="00570845"/>
    <w:rsid w:val="00576377"/>
    <w:rsid w:val="00603E71"/>
    <w:rsid w:val="006222E1"/>
    <w:rsid w:val="00622C03"/>
    <w:rsid w:val="00654B68"/>
    <w:rsid w:val="00672CEC"/>
    <w:rsid w:val="006740E5"/>
    <w:rsid w:val="0067613A"/>
    <w:rsid w:val="00694000"/>
    <w:rsid w:val="006E21F7"/>
    <w:rsid w:val="006E44FC"/>
    <w:rsid w:val="006E5783"/>
    <w:rsid w:val="006E6DB9"/>
    <w:rsid w:val="00706BAB"/>
    <w:rsid w:val="00711A43"/>
    <w:rsid w:val="007158E2"/>
    <w:rsid w:val="00722C98"/>
    <w:rsid w:val="00750D8F"/>
    <w:rsid w:val="00772BA8"/>
    <w:rsid w:val="00777F68"/>
    <w:rsid w:val="00794F83"/>
    <w:rsid w:val="007B52C6"/>
    <w:rsid w:val="007D29E8"/>
    <w:rsid w:val="007E494F"/>
    <w:rsid w:val="007F1D3A"/>
    <w:rsid w:val="00801E77"/>
    <w:rsid w:val="008063CF"/>
    <w:rsid w:val="00807BFA"/>
    <w:rsid w:val="00832C53"/>
    <w:rsid w:val="00864AF5"/>
    <w:rsid w:val="00885660"/>
    <w:rsid w:val="00895832"/>
    <w:rsid w:val="008B5E2B"/>
    <w:rsid w:val="008D52DD"/>
    <w:rsid w:val="008E03FB"/>
    <w:rsid w:val="009237DD"/>
    <w:rsid w:val="00924D9E"/>
    <w:rsid w:val="00926037"/>
    <w:rsid w:val="009336D9"/>
    <w:rsid w:val="00934AFE"/>
    <w:rsid w:val="00961866"/>
    <w:rsid w:val="009B6730"/>
    <w:rsid w:val="009C6898"/>
    <w:rsid w:val="00A2615B"/>
    <w:rsid w:val="00A459E1"/>
    <w:rsid w:val="00A5398E"/>
    <w:rsid w:val="00A614A9"/>
    <w:rsid w:val="00A71092"/>
    <w:rsid w:val="00A962B4"/>
    <w:rsid w:val="00A970ED"/>
    <w:rsid w:val="00AB0186"/>
    <w:rsid w:val="00AB6628"/>
    <w:rsid w:val="00AF78DC"/>
    <w:rsid w:val="00B01BC3"/>
    <w:rsid w:val="00B127D8"/>
    <w:rsid w:val="00B1537C"/>
    <w:rsid w:val="00B20DB0"/>
    <w:rsid w:val="00B2534C"/>
    <w:rsid w:val="00B704DE"/>
    <w:rsid w:val="00B745CB"/>
    <w:rsid w:val="00B96EF9"/>
    <w:rsid w:val="00BA0DBA"/>
    <w:rsid w:val="00BE21BA"/>
    <w:rsid w:val="00BE7201"/>
    <w:rsid w:val="00C261D2"/>
    <w:rsid w:val="00C3207B"/>
    <w:rsid w:val="00C32770"/>
    <w:rsid w:val="00C7035D"/>
    <w:rsid w:val="00CA146F"/>
    <w:rsid w:val="00CC40F1"/>
    <w:rsid w:val="00CC4CE2"/>
    <w:rsid w:val="00CD5DC0"/>
    <w:rsid w:val="00CD7B8A"/>
    <w:rsid w:val="00CE26A1"/>
    <w:rsid w:val="00D008B6"/>
    <w:rsid w:val="00D07E4B"/>
    <w:rsid w:val="00D114E5"/>
    <w:rsid w:val="00D159FF"/>
    <w:rsid w:val="00D2587E"/>
    <w:rsid w:val="00D27D0E"/>
    <w:rsid w:val="00D33417"/>
    <w:rsid w:val="00D564B6"/>
    <w:rsid w:val="00D576EA"/>
    <w:rsid w:val="00D720A3"/>
    <w:rsid w:val="00D77172"/>
    <w:rsid w:val="00DC62C8"/>
    <w:rsid w:val="00DD1602"/>
    <w:rsid w:val="00DE18D9"/>
    <w:rsid w:val="00DF2D1B"/>
    <w:rsid w:val="00E11C7F"/>
    <w:rsid w:val="00E16296"/>
    <w:rsid w:val="00E220A2"/>
    <w:rsid w:val="00E3102B"/>
    <w:rsid w:val="00E42F22"/>
    <w:rsid w:val="00E47228"/>
    <w:rsid w:val="00E50B48"/>
    <w:rsid w:val="00E86259"/>
    <w:rsid w:val="00E87B11"/>
    <w:rsid w:val="00EB085D"/>
    <w:rsid w:val="00EB673E"/>
    <w:rsid w:val="00EB755E"/>
    <w:rsid w:val="00EC1B01"/>
    <w:rsid w:val="00ED0C42"/>
    <w:rsid w:val="00F12CA0"/>
    <w:rsid w:val="00F20CC2"/>
    <w:rsid w:val="00F23C0D"/>
    <w:rsid w:val="00F247E9"/>
    <w:rsid w:val="00F312D9"/>
    <w:rsid w:val="00F31E7E"/>
    <w:rsid w:val="00F32ED0"/>
    <w:rsid w:val="00F94704"/>
    <w:rsid w:val="00FD563E"/>
    <w:rsid w:val="31DC385D"/>
    <w:rsid w:val="330238B9"/>
    <w:rsid w:val="46A85394"/>
    <w:rsid w:val="4F3C6939"/>
    <w:rsid w:val="545251DC"/>
    <w:rsid w:val="552419F1"/>
    <w:rsid w:val="618E3E0F"/>
    <w:rsid w:val="6865429E"/>
    <w:rsid w:val="73AF1CBE"/>
    <w:rsid w:val="77FF2406"/>
    <w:rsid w:val="7CB128F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</w:rPr>
  </w:style>
  <w:style w:type="paragraph" w:styleId="10">
    <w:name w:val="No Spacing"/>
    <w:link w:val="11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11">
    <w:name w:val="无间隔 Char"/>
    <w:link w:val="10"/>
    <w:qFormat/>
    <w:uiPriority w:val="1"/>
    <w:rPr>
      <w:rFonts w:ascii="Calibri" w:hAnsi="Calibri" w:eastAsia="宋体" w:cs="Times New Roman"/>
      <w:kern w:val="0"/>
      <w:sz w:val="22"/>
    </w:rPr>
  </w:style>
  <w:style w:type="character" w:customStyle="1" w:styleId="12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Char"/>
    <w:basedOn w:val="8"/>
    <w:link w:val="2"/>
    <w:qFormat/>
    <w:uiPriority w:val="0"/>
    <w:rPr>
      <w:rFonts w:ascii="Arial" w:hAnsi="Arial" w:eastAsia="黑体" w:cs="Times New Roman"/>
      <w:b/>
      <w:sz w:val="3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CA225-0E5F-44D5-B5B1-50D823FB70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12</Pages>
  <Words>1890</Words>
  <Characters>2210</Characters>
  <Lines>17</Lines>
  <Paragraphs>4</Paragraphs>
  <TotalTime>1</TotalTime>
  <ScaleCrop>false</ScaleCrop>
  <LinksUpToDate>false</LinksUpToDate>
  <CharactersWithSpaces>2249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2020-04-23T07:30:00Z</dcterms:created>
  <dc:creator>China</dc:creator>
  <cp:lastModifiedBy>Administrator</cp:lastModifiedBy>
  <dcterms:modified xsi:type="dcterms:W3CDTF">2023-08-30T07:58:29Z</dcterms:modified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15064FE8BF30453F814BB136D5A0B0A9</vt:lpwstr>
  </property>
</Properties>
</file>